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EF4" w:rsidRPr="00BB6EF4" w:rsidRDefault="00BB6EF4">
      <w:pPr>
        <w:pStyle w:val="ConsPlusTitle"/>
        <w:jc w:val="center"/>
        <w:outlineLvl w:val="0"/>
      </w:pPr>
      <w:r w:rsidRPr="00BB6EF4">
        <w:t>МИНИСТЕРСТВО РОССИЙСКОЙ ФЕДЕРАЦИИ ПО ДЕЛАМ ГРАЖДАНСКОЙ</w:t>
      </w:r>
    </w:p>
    <w:p w:rsidR="00BB6EF4" w:rsidRPr="00BB6EF4" w:rsidRDefault="00BB6EF4">
      <w:pPr>
        <w:pStyle w:val="ConsPlusTitle"/>
        <w:jc w:val="center"/>
      </w:pPr>
      <w:r w:rsidRPr="00BB6EF4">
        <w:t>ОБОРОНЫ, ЧРЕЗВЫЧАЙНЫМ СИТУАЦИЯМ И ЛИКВИДАЦИИ</w:t>
      </w:r>
    </w:p>
    <w:p w:rsidR="00BB6EF4" w:rsidRPr="00BB6EF4" w:rsidRDefault="00BB6EF4">
      <w:pPr>
        <w:pStyle w:val="ConsPlusTitle"/>
        <w:jc w:val="center"/>
      </w:pPr>
      <w:r w:rsidRPr="00BB6EF4">
        <w:t>ПОСЛЕДСТВИЙ СТИХИЙНЫХ БЕДСТВИЙ</w:t>
      </w:r>
    </w:p>
    <w:p w:rsidR="00BB6EF4" w:rsidRPr="00BB6EF4" w:rsidRDefault="00BB6EF4">
      <w:pPr>
        <w:pStyle w:val="ConsPlusTitle"/>
        <w:jc w:val="center"/>
      </w:pPr>
    </w:p>
    <w:p w:rsidR="00BB6EF4" w:rsidRPr="00BB6EF4" w:rsidRDefault="00BB6EF4">
      <w:pPr>
        <w:pStyle w:val="ConsPlusTitle"/>
        <w:jc w:val="center"/>
      </w:pPr>
      <w:r w:rsidRPr="00BB6EF4">
        <w:t>СВОД ПРАВИЛ</w:t>
      </w:r>
    </w:p>
    <w:p w:rsidR="00BB6EF4" w:rsidRPr="00BB6EF4" w:rsidRDefault="00BB6EF4">
      <w:pPr>
        <w:pStyle w:val="ConsPlusTitle"/>
        <w:jc w:val="center"/>
      </w:pPr>
      <w:bookmarkStart w:id="0" w:name="_GoBack"/>
      <w:r w:rsidRPr="00BB6EF4">
        <w:t>СП 518.1311500.2022</w:t>
      </w:r>
    </w:p>
    <w:bookmarkEnd w:id="0"/>
    <w:p w:rsidR="00BB6EF4" w:rsidRPr="00BB6EF4" w:rsidRDefault="00BB6EF4">
      <w:pPr>
        <w:pStyle w:val="ConsPlusTitle"/>
        <w:jc w:val="center"/>
      </w:pPr>
    </w:p>
    <w:p w:rsidR="00BB6EF4" w:rsidRPr="00BB6EF4" w:rsidRDefault="00BB6EF4">
      <w:pPr>
        <w:pStyle w:val="ConsPlusTitle"/>
        <w:jc w:val="center"/>
      </w:pPr>
      <w:r w:rsidRPr="00BB6EF4">
        <w:t>НАВЕСНЫЕ ФАСАДНЫЕ СИСТЕМЫ С ВОЗДУШНЫМ ЗАЗОРОМ</w:t>
      </w:r>
    </w:p>
    <w:p w:rsidR="00BB6EF4" w:rsidRPr="00BB6EF4" w:rsidRDefault="00BB6EF4">
      <w:pPr>
        <w:pStyle w:val="ConsPlusTitle"/>
        <w:jc w:val="center"/>
      </w:pPr>
    </w:p>
    <w:p w:rsidR="00BB6EF4" w:rsidRPr="00BB6EF4" w:rsidRDefault="00BB6EF4">
      <w:pPr>
        <w:pStyle w:val="ConsPlusTitle"/>
        <w:jc w:val="center"/>
      </w:pPr>
      <w:r w:rsidRPr="00BB6EF4">
        <w:t>ОБЕСПЕЧЕНИЕ</w:t>
      </w:r>
    </w:p>
    <w:p w:rsidR="00BB6EF4" w:rsidRPr="00BB6EF4" w:rsidRDefault="00BB6EF4">
      <w:pPr>
        <w:pStyle w:val="ConsPlusTitle"/>
        <w:jc w:val="center"/>
      </w:pPr>
      <w:r w:rsidRPr="00BB6EF4">
        <w:t>ПОЖАРНОЙ БЕЗОПАСНОСТИ ПРИ МОНТАЖЕ, ЭКСПЛУАТАЦИИ И РЕМОНТЕ</w:t>
      </w:r>
    </w:p>
    <w:p w:rsidR="00BB6EF4" w:rsidRPr="00BB6EF4" w:rsidRDefault="00BB6EF4">
      <w:pPr>
        <w:pStyle w:val="ConsPlusTitle"/>
        <w:jc w:val="center"/>
      </w:pPr>
    </w:p>
    <w:p w:rsidR="00BB6EF4" w:rsidRPr="00BB6EF4" w:rsidRDefault="00BB6EF4">
      <w:pPr>
        <w:pStyle w:val="ConsPlusTitle"/>
        <w:jc w:val="center"/>
        <w:rPr>
          <w:lang w:val="en-US"/>
        </w:rPr>
      </w:pPr>
      <w:proofErr w:type="gramStart"/>
      <w:r w:rsidRPr="00BB6EF4">
        <w:rPr>
          <w:lang w:val="en-US"/>
        </w:rPr>
        <w:t>HINGED FACADE SYSTEMS WITH AN AIR GAP.</w:t>
      </w:r>
      <w:proofErr w:type="gramEnd"/>
    </w:p>
    <w:p w:rsidR="00BB6EF4" w:rsidRPr="00BB6EF4" w:rsidRDefault="00BB6EF4">
      <w:pPr>
        <w:pStyle w:val="ConsPlusTitle"/>
        <w:jc w:val="center"/>
        <w:rPr>
          <w:lang w:val="en-US"/>
        </w:rPr>
      </w:pPr>
      <w:r w:rsidRPr="00BB6EF4">
        <w:rPr>
          <w:lang w:val="en-US"/>
        </w:rPr>
        <w:t>ENSURING FIRE SAFETY DURING INSTALLATION,</w:t>
      </w:r>
    </w:p>
    <w:p w:rsidR="00BB6EF4" w:rsidRPr="00BB6EF4" w:rsidRDefault="00BB6EF4">
      <w:pPr>
        <w:pStyle w:val="ConsPlusTitle"/>
        <w:jc w:val="center"/>
        <w:rPr>
          <w:lang w:val="en-US"/>
        </w:rPr>
      </w:pPr>
      <w:r w:rsidRPr="00BB6EF4">
        <w:rPr>
          <w:lang w:val="en-US"/>
        </w:rPr>
        <w:t>OPERATION AND REPAIR</w:t>
      </w:r>
    </w:p>
    <w:p w:rsidR="00BB6EF4" w:rsidRPr="00BB6EF4" w:rsidRDefault="00BB6EF4">
      <w:pPr>
        <w:pStyle w:val="ConsPlusNormal"/>
        <w:jc w:val="center"/>
        <w:rPr>
          <w:lang w:val="en-US"/>
        </w:rPr>
      </w:pPr>
    </w:p>
    <w:p w:rsidR="00BB6EF4" w:rsidRPr="00BB6EF4" w:rsidRDefault="00BB6EF4">
      <w:pPr>
        <w:pStyle w:val="ConsPlusNormal"/>
        <w:jc w:val="right"/>
        <w:rPr>
          <w:lang w:val="en-US"/>
        </w:rPr>
      </w:pPr>
      <w:r w:rsidRPr="00BB6EF4">
        <w:t>Дата</w:t>
      </w:r>
      <w:r w:rsidRPr="00BB6EF4">
        <w:rPr>
          <w:lang w:val="en-US"/>
        </w:rPr>
        <w:t xml:space="preserve"> </w:t>
      </w:r>
      <w:r w:rsidRPr="00BB6EF4">
        <w:t>введения</w:t>
      </w:r>
      <w:r w:rsidRPr="00BB6EF4">
        <w:rPr>
          <w:lang w:val="en-US"/>
        </w:rPr>
        <w:t xml:space="preserve"> - 2022-09-01</w:t>
      </w:r>
    </w:p>
    <w:p w:rsidR="00BB6EF4" w:rsidRPr="00BB6EF4" w:rsidRDefault="00BB6EF4">
      <w:pPr>
        <w:pStyle w:val="ConsPlusNormal"/>
        <w:jc w:val="right"/>
        <w:rPr>
          <w:lang w:val="en-US"/>
        </w:rPr>
      </w:pPr>
    </w:p>
    <w:p w:rsidR="00BB6EF4" w:rsidRPr="00BB6EF4" w:rsidRDefault="00BB6EF4">
      <w:pPr>
        <w:pStyle w:val="ConsPlusTitle"/>
        <w:jc w:val="center"/>
        <w:outlineLvl w:val="1"/>
      </w:pPr>
      <w:r w:rsidRPr="00BB6EF4">
        <w:t>Предисловие</w:t>
      </w:r>
    </w:p>
    <w:p w:rsidR="00BB6EF4" w:rsidRPr="00BB6EF4" w:rsidRDefault="00BB6EF4">
      <w:pPr>
        <w:pStyle w:val="ConsPlusNormal"/>
        <w:jc w:val="center"/>
      </w:pPr>
    </w:p>
    <w:p w:rsidR="00BB6EF4" w:rsidRPr="00BB6EF4" w:rsidRDefault="00BB6EF4">
      <w:pPr>
        <w:pStyle w:val="ConsPlusNormal"/>
        <w:ind w:firstLine="540"/>
        <w:jc w:val="both"/>
      </w:pPr>
      <w:r w:rsidRPr="00BB6EF4">
        <w:t>Цели и принципы стандартизации в Российской Федерации установлены Федеральным законом от 29 июня 2015 г. N 162-ФЗ "О стандартизации в Российской Федерации", а правила применения сводов правил - Федеральным законом от 27 декабря 2002 года N 184-ФЗ "О техническом регулировании"</w:t>
      </w:r>
    </w:p>
    <w:p w:rsidR="00BB6EF4" w:rsidRPr="00BB6EF4" w:rsidRDefault="00BB6EF4">
      <w:pPr>
        <w:pStyle w:val="ConsPlusNormal"/>
        <w:ind w:firstLine="540"/>
        <w:jc w:val="both"/>
      </w:pPr>
    </w:p>
    <w:p w:rsidR="00BB6EF4" w:rsidRPr="00BB6EF4" w:rsidRDefault="00BB6EF4">
      <w:pPr>
        <w:pStyle w:val="ConsPlusTitle"/>
        <w:ind w:firstLine="540"/>
        <w:jc w:val="both"/>
        <w:outlineLvl w:val="2"/>
      </w:pPr>
      <w:r w:rsidRPr="00BB6EF4">
        <w:t>Сведения о своде правил</w:t>
      </w:r>
    </w:p>
    <w:p w:rsidR="00BB6EF4" w:rsidRPr="00BB6EF4" w:rsidRDefault="00BB6EF4">
      <w:pPr>
        <w:pStyle w:val="ConsPlusNormal"/>
        <w:ind w:firstLine="540"/>
        <w:jc w:val="both"/>
      </w:pPr>
    </w:p>
    <w:p w:rsidR="00BB6EF4" w:rsidRPr="00BB6EF4" w:rsidRDefault="00BB6EF4">
      <w:pPr>
        <w:pStyle w:val="ConsPlusNormal"/>
        <w:ind w:firstLine="540"/>
        <w:jc w:val="both"/>
      </w:pPr>
      <w:r w:rsidRPr="00BB6EF4">
        <w:t>1 РАЗРАБОТАН Федеральным государственным бюджетным учреждением "Всероссийский ордена "Знак Почета" научно-исследовательский институт противопожарной обороны" (ФГБУ ВНИИПО МЧС России)</w:t>
      </w:r>
    </w:p>
    <w:p w:rsidR="00BB6EF4" w:rsidRPr="00BB6EF4" w:rsidRDefault="00BB6EF4">
      <w:pPr>
        <w:pStyle w:val="ConsPlusNormal"/>
        <w:spacing w:before="220"/>
        <w:ind w:firstLine="540"/>
        <w:jc w:val="both"/>
      </w:pPr>
      <w:r w:rsidRPr="00BB6EF4">
        <w:t xml:space="preserve">2 </w:t>
      </w:r>
      <w:proofErr w:type="gramStart"/>
      <w:r w:rsidRPr="00BB6EF4">
        <w:t>УТВЕРЖДЕН</w:t>
      </w:r>
      <w:proofErr w:type="gramEnd"/>
      <w:r w:rsidRPr="00BB6EF4">
        <w:t xml:space="preserve"> И ВВЕДЕН В ДЕЙСТВИЕ приказом Министерства Российской Федерации по делам гражданской обороны, чрезвычайным ситуациям и ликвидации последствий стихийных бедствий (МЧС России) от 30.06.2022 N 660</w:t>
      </w:r>
    </w:p>
    <w:p w:rsidR="00BB6EF4" w:rsidRPr="00BB6EF4" w:rsidRDefault="00BB6EF4">
      <w:pPr>
        <w:pStyle w:val="ConsPlusNormal"/>
        <w:spacing w:before="220"/>
        <w:ind w:firstLine="540"/>
        <w:jc w:val="both"/>
      </w:pPr>
      <w:r w:rsidRPr="00BB6EF4">
        <w:t xml:space="preserve">3 </w:t>
      </w:r>
      <w:proofErr w:type="gramStart"/>
      <w:r w:rsidRPr="00BB6EF4">
        <w:t>ЗАРЕГИСТРИРОВАН</w:t>
      </w:r>
      <w:proofErr w:type="gramEnd"/>
      <w:r w:rsidRPr="00BB6EF4">
        <w:t xml:space="preserve"> Федеральным агентством по техническому регулированию и метрологии</w:t>
      </w:r>
    </w:p>
    <w:p w:rsidR="00BB6EF4" w:rsidRPr="00BB6EF4" w:rsidRDefault="00BB6EF4">
      <w:pPr>
        <w:pStyle w:val="ConsPlusNormal"/>
        <w:spacing w:before="220"/>
        <w:ind w:firstLine="540"/>
        <w:jc w:val="both"/>
      </w:pPr>
      <w:r w:rsidRPr="00BB6EF4">
        <w:t>4 ВВЕДЕН ВПЕРВЫЕ</w:t>
      </w:r>
    </w:p>
    <w:p w:rsidR="00BB6EF4" w:rsidRPr="00BB6EF4" w:rsidRDefault="00BB6EF4">
      <w:pPr>
        <w:pStyle w:val="ConsPlusNormal"/>
        <w:spacing w:before="220"/>
        <w:ind w:firstLine="540"/>
        <w:jc w:val="both"/>
      </w:pPr>
      <w:r w:rsidRPr="00BB6EF4">
        <w:t>Информация о пересмотре или внесении изменений в настоящий свод правил, а также тексты размещаются в информационной системе общего пользования - на официальном сайте разработчика. Соответствующая информация, уведомление и тексты размещаются также в информационной системе общего пользования - на официальном сайте федерального органа исполнительной власти в сфере стандартизации в информационно-телекоммуникационной сети "Интернет" (www.rst.gov.ru)</w:t>
      </w:r>
    </w:p>
    <w:p w:rsidR="00BB6EF4" w:rsidRPr="00BB6EF4" w:rsidRDefault="00BB6EF4">
      <w:pPr>
        <w:pStyle w:val="ConsPlusNormal"/>
        <w:spacing w:before="220"/>
        <w:ind w:firstLine="540"/>
        <w:jc w:val="both"/>
      </w:pPr>
      <w:r w:rsidRPr="00BB6EF4">
        <w:t>Настоящий свод правил не может быть полностью или частично воспроизведен, тиражирован и распространен в качестве официального издания на территории Российской Федерации без разрешения федерального органа исполнительной власти в сфере стандартизации</w:t>
      </w:r>
    </w:p>
    <w:p w:rsidR="00BB6EF4" w:rsidRPr="00BB6EF4" w:rsidRDefault="00BB6EF4">
      <w:pPr>
        <w:pStyle w:val="ConsPlusNormal"/>
        <w:ind w:firstLine="540"/>
        <w:jc w:val="both"/>
      </w:pPr>
    </w:p>
    <w:p w:rsidR="00BB6EF4" w:rsidRPr="00BB6EF4" w:rsidRDefault="00BB6EF4">
      <w:pPr>
        <w:pStyle w:val="ConsPlusTitle"/>
        <w:ind w:firstLine="540"/>
        <w:jc w:val="both"/>
        <w:outlineLvl w:val="1"/>
      </w:pPr>
      <w:r w:rsidRPr="00BB6EF4">
        <w:t>1 Область применения</w:t>
      </w:r>
    </w:p>
    <w:p w:rsidR="00BB6EF4" w:rsidRPr="00BB6EF4" w:rsidRDefault="00BB6EF4">
      <w:pPr>
        <w:pStyle w:val="ConsPlusNormal"/>
        <w:ind w:firstLine="540"/>
        <w:jc w:val="both"/>
      </w:pPr>
    </w:p>
    <w:p w:rsidR="00BB6EF4" w:rsidRPr="00BB6EF4" w:rsidRDefault="00BB6EF4">
      <w:pPr>
        <w:pStyle w:val="ConsPlusNormal"/>
        <w:ind w:firstLine="540"/>
        <w:jc w:val="both"/>
      </w:pPr>
      <w:r w:rsidRPr="00BB6EF4">
        <w:t>Настоящий свод правил устанавливает требования пожарной безопасности при монтаже, эксплуатации и ремонте навесных фасадных систем с воздушным зазором (далее по тексту - НФС).</w:t>
      </w:r>
    </w:p>
    <w:p w:rsidR="00BB6EF4" w:rsidRPr="00BB6EF4" w:rsidRDefault="00BB6EF4">
      <w:pPr>
        <w:pStyle w:val="ConsPlusNormal"/>
        <w:ind w:firstLine="540"/>
        <w:jc w:val="both"/>
      </w:pPr>
    </w:p>
    <w:p w:rsidR="00BB6EF4" w:rsidRPr="00BB6EF4" w:rsidRDefault="00BB6EF4">
      <w:pPr>
        <w:pStyle w:val="ConsPlusTitle"/>
        <w:ind w:firstLine="540"/>
        <w:jc w:val="both"/>
        <w:outlineLvl w:val="1"/>
      </w:pPr>
      <w:r w:rsidRPr="00BB6EF4">
        <w:t>2 Нормативные ссылки</w:t>
      </w:r>
    </w:p>
    <w:p w:rsidR="00BB6EF4" w:rsidRPr="00BB6EF4" w:rsidRDefault="00BB6EF4">
      <w:pPr>
        <w:pStyle w:val="ConsPlusNormal"/>
        <w:ind w:firstLine="540"/>
        <w:jc w:val="both"/>
      </w:pPr>
    </w:p>
    <w:p w:rsidR="00BB6EF4" w:rsidRPr="00BB6EF4" w:rsidRDefault="00BB6EF4">
      <w:pPr>
        <w:pStyle w:val="ConsPlusNormal"/>
        <w:ind w:firstLine="540"/>
        <w:jc w:val="both"/>
      </w:pPr>
      <w:r w:rsidRPr="00BB6EF4">
        <w:t xml:space="preserve">В </w:t>
      </w:r>
      <w:proofErr w:type="gramStart"/>
      <w:r w:rsidRPr="00BB6EF4">
        <w:t>настоящем</w:t>
      </w:r>
      <w:proofErr w:type="gramEnd"/>
      <w:r w:rsidRPr="00BB6EF4">
        <w:t xml:space="preserve"> своде правил использованы нормативные ссылки на следующие документы по стандартизации:</w:t>
      </w:r>
    </w:p>
    <w:p w:rsidR="00BB6EF4" w:rsidRPr="00BB6EF4" w:rsidRDefault="00BB6EF4">
      <w:pPr>
        <w:pStyle w:val="ConsPlusNormal"/>
        <w:spacing w:before="220"/>
        <w:ind w:firstLine="540"/>
        <w:jc w:val="both"/>
      </w:pPr>
      <w:r w:rsidRPr="00BB6EF4">
        <w:t>ГОСТ 12.1.044-89 Система стандартов безопасности труда.</w:t>
      </w:r>
    </w:p>
    <w:p w:rsidR="00BB6EF4" w:rsidRPr="00BB6EF4" w:rsidRDefault="00BB6EF4">
      <w:pPr>
        <w:pStyle w:val="ConsPlusNormal"/>
        <w:spacing w:before="220"/>
        <w:ind w:firstLine="540"/>
        <w:jc w:val="both"/>
      </w:pPr>
      <w:proofErr w:type="spellStart"/>
      <w:r w:rsidRPr="00BB6EF4">
        <w:t>Пожаровзрывоопасность</w:t>
      </w:r>
      <w:proofErr w:type="spellEnd"/>
      <w:r w:rsidRPr="00BB6EF4">
        <w:t xml:space="preserve"> веществ и материалов. Номенклатура показателей и методы их определения</w:t>
      </w:r>
    </w:p>
    <w:p w:rsidR="00BB6EF4" w:rsidRPr="00BB6EF4" w:rsidRDefault="00BB6EF4">
      <w:pPr>
        <w:pStyle w:val="ConsPlusNormal"/>
        <w:spacing w:before="220"/>
        <w:ind w:firstLine="540"/>
        <w:jc w:val="both"/>
      </w:pPr>
      <w:r w:rsidRPr="00BB6EF4">
        <w:t>ГОСТ 30244-94 Материалы строительные. Методы испытаний на горючесть</w:t>
      </w:r>
    </w:p>
    <w:p w:rsidR="00BB6EF4" w:rsidRPr="00BB6EF4" w:rsidRDefault="00BB6EF4">
      <w:pPr>
        <w:pStyle w:val="ConsPlusNormal"/>
        <w:spacing w:before="220"/>
        <w:ind w:firstLine="540"/>
        <w:jc w:val="both"/>
      </w:pPr>
      <w:r w:rsidRPr="00BB6EF4">
        <w:t>ГОСТ 30402-96 Материалы строительные. Метод испытания на воспламеняемость</w:t>
      </w:r>
    </w:p>
    <w:p w:rsidR="00BB6EF4" w:rsidRPr="00BB6EF4" w:rsidRDefault="00BB6EF4">
      <w:pPr>
        <w:pStyle w:val="ConsPlusNormal"/>
        <w:spacing w:before="220"/>
        <w:ind w:firstLine="540"/>
        <w:jc w:val="both"/>
      </w:pPr>
      <w:r w:rsidRPr="00BB6EF4">
        <w:t>ГОСТ 30403-2012 Конструкции строительные. Метод испытания на пожарную опасность</w:t>
      </w:r>
    </w:p>
    <w:p w:rsidR="00BB6EF4" w:rsidRPr="00BB6EF4" w:rsidRDefault="00BB6EF4">
      <w:pPr>
        <w:pStyle w:val="ConsPlusNormal"/>
        <w:spacing w:before="220"/>
        <w:ind w:firstLine="540"/>
        <w:jc w:val="both"/>
      </w:pPr>
      <w:r w:rsidRPr="00BB6EF4">
        <w:t>ГОСТ 31251-2008 Стены наружные с внешней стороны. Метод испытаний на пожарную опасность</w:t>
      </w:r>
    </w:p>
    <w:p w:rsidR="00BB6EF4" w:rsidRPr="00BB6EF4" w:rsidRDefault="00BB6EF4">
      <w:pPr>
        <w:pStyle w:val="ConsPlusNormal"/>
        <w:spacing w:before="220"/>
        <w:ind w:firstLine="540"/>
        <w:jc w:val="both"/>
      </w:pPr>
      <w:r w:rsidRPr="00BB6EF4">
        <w:t>ГОСТ Р 53293-2009 Пожарная опасность веществ и материалов. Материалы, вещества и средства огнезащиты. Идентификация методами термического анализа</w:t>
      </w:r>
    </w:p>
    <w:p w:rsidR="00BB6EF4" w:rsidRPr="00BB6EF4" w:rsidRDefault="00BB6EF4">
      <w:pPr>
        <w:pStyle w:val="ConsPlusNormal"/>
        <w:spacing w:before="220"/>
        <w:ind w:firstLine="540"/>
        <w:jc w:val="both"/>
      </w:pPr>
      <w:r w:rsidRPr="00BB6EF4">
        <w:t>ГОСТ Р 56025-2014 Материалы строительные. Метод определения теплоты сгорания</w:t>
      </w:r>
    </w:p>
    <w:p w:rsidR="00BB6EF4" w:rsidRPr="00BB6EF4" w:rsidRDefault="00BB6EF4">
      <w:pPr>
        <w:pStyle w:val="ConsPlusNormal"/>
        <w:spacing w:before="220"/>
        <w:ind w:firstLine="540"/>
        <w:jc w:val="both"/>
      </w:pPr>
      <w:r w:rsidRPr="00BB6EF4">
        <w:t>ГОСТ Р 56027-2014 Материалы строительные. Метод испытаний на возгораемость под воздействием малого пламени</w:t>
      </w:r>
    </w:p>
    <w:p w:rsidR="00BB6EF4" w:rsidRPr="00BB6EF4" w:rsidRDefault="00BB6EF4">
      <w:pPr>
        <w:pStyle w:val="ConsPlusNormal"/>
        <w:spacing w:before="220"/>
        <w:ind w:firstLine="540"/>
        <w:jc w:val="both"/>
      </w:pPr>
      <w:r w:rsidRPr="00BB6EF4">
        <w:t>СП 2.13130 Системы противопожарной защиты. Обеспечение огнестойкости объектов защиты</w:t>
      </w:r>
    </w:p>
    <w:p w:rsidR="00BB6EF4" w:rsidRPr="00BB6EF4" w:rsidRDefault="00BB6EF4">
      <w:pPr>
        <w:pStyle w:val="ConsPlusNormal"/>
        <w:spacing w:before="220"/>
        <w:ind w:firstLine="540"/>
        <w:jc w:val="both"/>
      </w:pPr>
      <w:r w:rsidRPr="00BB6EF4">
        <w:t>СП 17.13330 Кровли. Актуализированная редакция СНиП II-26-76</w:t>
      </w:r>
    </w:p>
    <w:p w:rsidR="00BB6EF4" w:rsidRPr="00BB6EF4" w:rsidRDefault="00BB6EF4">
      <w:pPr>
        <w:pStyle w:val="ConsPlusNormal"/>
        <w:spacing w:before="220"/>
        <w:ind w:firstLine="540"/>
        <w:jc w:val="both"/>
      </w:pPr>
      <w:r w:rsidRPr="00BB6EF4">
        <w:t>СП 20.13330 Нагрузки и воздействия. Актуализированная редакция СНиП 2.01.07-85*</w:t>
      </w:r>
    </w:p>
    <w:p w:rsidR="00BB6EF4" w:rsidRPr="00BB6EF4" w:rsidRDefault="00BB6EF4">
      <w:pPr>
        <w:pStyle w:val="ConsPlusNormal"/>
        <w:spacing w:before="220"/>
        <w:ind w:firstLine="540"/>
        <w:jc w:val="both"/>
      </w:pPr>
      <w:r w:rsidRPr="00BB6EF4">
        <w:t>СП 28.13330 Защита строительных конструкций от коррозии. Актуализированная редакция СНиП 2.03.11-85</w:t>
      </w:r>
    </w:p>
    <w:p w:rsidR="00BB6EF4" w:rsidRPr="00BB6EF4" w:rsidRDefault="00BB6EF4">
      <w:pPr>
        <w:pStyle w:val="ConsPlusNormal"/>
        <w:spacing w:before="220"/>
        <w:ind w:firstLine="540"/>
        <w:jc w:val="both"/>
      </w:pPr>
      <w:r w:rsidRPr="00BB6EF4">
        <w:t>СП 50.13330 Тепловая защита зданий. Актуализированная редакция СНиП 23-02-2003</w:t>
      </w:r>
    </w:p>
    <w:p w:rsidR="00BB6EF4" w:rsidRPr="00BB6EF4" w:rsidRDefault="00BB6EF4">
      <w:pPr>
        <w:pStyle w:val="ConsPlusNormal"/>
        <w:spacing w:before="220"/>
        <w:ind w:firstLine="540"/>
        <w:jc w:val="both"/>
      </w:pPr>
      <w:r w:rsidRPr="00BB6EF4">
        <w:t>СП 131.13330 Строительная климатология СНиП 23-01-99*</w:t>
      </w:r>
    </w:p>
    <w:p w:rsidR="00BB6EF4" w:rsidRPr="00BB6EF4" w:rsidRDefault="00BB6EF4">
      <w:pPr>
        <w:pStyle w:val="ConsPlusNormal"/>
        <w:spacing w:before="220"/>
        <w:ind w:firstLine="540"/>
        <w:jc w:val="both"/>
      </w:pPr>
      <w:proofErr w:type="gramStart"/>
      <w:r w:rsidRPr="00BB6EF4">
        <w:t>Примечание - При пользовании настоящим сводом правил целесообразно проверить действие ссылочных стандартов (сводов правил)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выпускам ежемесячно издаваемого информационного указателя "Национальные стандарты" за текущий год</w:t>
      </w:r>
      <w:proofErr w:type="gramEnd"/>
      <w:r w:rsidRPr="00BB6EF4">
        <w:t>.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w:t>
      </w:r>
    </w:p>
    <w:p w:rsidR="00BB6EF4" w:rsidRPr="00BB6EF4" w:rsidRDefault="00BB6EF4">
      <w:pPr>
        <w:pStyle w:val="ConsPlusNormal"/>
        <w:ind w:firstLine="540"/>
        <w:jc w:val="both"/>
      </w:pPr>
    </w:p>
    <w:p w:rsidR="00BB6EF4" w:rsidRPr="00BB6EF4" w:rsidRDefault="00BB6EF4">
      <w:pPr>
        <w:pStyle w:val="ConsPlusTitle"/>
        <w:ind w:firstLine="540"/>
        <w:jc w:val="both"/>
        <w:outlineLvl w:val="1"/>
      </w:pPr>
      <w:r w:rsidRPr="00BB6EF4">
        <w:t>3 Термины и определения</w:t>
      </w:r>
    </w:p>
    <w:p w:rsidR="00BB6EF4" w:rsidRPr="00BB6EF4" w:rsidRDefault="00BB6EF4">
      <w:pPr>
        <w:pStyle w:val="ConsPlusNormal"/>
        <w:ind w:firstLine="540"/>
        <w:jc w:val="both"/>
      </w:pPr>
    </w:p>
    <w:p w:rsidR="00BB6EF4" w:rsidRPr="00BB6EF4" w:rsidRDefault="00BB6EF4">
      <w:pPr>
        <w:pStyle w:val="ConsPlusNormal"/>
        <w:ind w:firstLine="540"/>
        <w:jc w:val="both"/>
      </w:pPr>
      <w:r w:rsidRPr="00BB6EF4">
        <w:t xml:space="preserve">В </w:t>
      </w:r>
      <w:proofErr w:type="gramStart"/>
      <w:r w:rsidRPr="00BB6EF4">
        <w:t>настоящем</w:t>
      </w:r>
      <w:proofErr w:type="gramEnd"/>
      <w:r w:rsidRPr="00BB6EF4">
        <w:t xml:space="preserve"> своде правил приняты термины и определения, приведенные в СП 2.13330, [1], а также следующие термины с соответствующими определениями:</w:t>
      </w:r>
    </w:p>
    <w:p w:rsidR="00BB6EF4" w:rsidRPr="00BB6EF4" w:rsidRDefault="00BB6EF4">
      <w:pPr>
        <w:pStyle w:val="ConsPlusNormal"/>
        <w:spacing w:before="220"/>
        <w:ind w:firstLine="540"/>
        <w:jc w:val="both"/>
      </w:pPr>
      <w:r w:rsidRPr="00BB6EF4">
        <w:t>3.1 конструкция стены: Наружная стена здания с выполненной на ее внешней стороне защитно-декоративной системой.</w:t>
      </w:r>
    </w:p>
    <w:p w:rsidR="00BB6EF4" w:rsidRPr="00BB6EF4" w:rsidRDefault="00BB6EF4">
      <w:pPr>
        <w:pStyle w:val="ConsPlusNormal"/>
        <w:spacing w:before="220"/>
        <w:ind w:firstLine="540"/>
        <w:jc w:val="both"/>
      </w:pPr>
      <w:r w:rsidRPr="00BB6EF4">
        <w:t>3.2 строительное основание зданий (основная часть конструкции стены): Наружная стена без нанесенной на ее внешнюю сторону защитно-декоративной системы.</w:t>
      </w:r>
    </w:p>
    <w:p w:rsidR="00BB6EF4" w:rsidRPr="00BB6EF4" w:rsidRDefault="00BB6EF4">
      <w:pPr>
        <w:pStyle w:val="ConsPlusNormal"/>
        <w:spacing w:before="220"/>
        <w:ind w:firstLine="540"/>
        <w:jc w:val="both"/>
      </w:pPr>
      <w:r w:rsidRPr="00BB6EF4">
        <w:t xml:space="preserve">3.3 </w:t>
      </w:r>
      <w:proofErr w:type="spellStart"/>
      <w:r w:rsidRPr="00BB6EF4">
        <w:t>подоблицовочная</w:t>
      </w:r>
      <w:proofErr w:type="spellEnd"/>
      <w:r w:rsidRPr="00BB6EF4">
        <w:t xml:space="preserve"> конструкция: Несущий каркас системы, состоящий из кронштейнов, направляющих, вспомогательных профилей, крепежных и соединительных элементов, воспринимающий нагрузки от собственного веса системы с учетом возможного обледенения и пиковых (пульсирующих) значений ветровых нагрузок, действующих на защитно-декоративный экран и перераспределяющий их на строительное основание.</w:t>
      </w:r>
    </w:p>
    <w:p w:rsidR="00BB6EF4" w:rsidRPr="00BB6EF4" w:rsidRDefault="00BB6EF4">
      <w:pPr>
        <w:pStyle w:val="ConsPlusNormal"/>
        <w:spacing w:before="220"/>
        <w:ind w:firstLine="540"/>
        <w:jc w:val="both"/>
      </w:pPr>
      <w:r w:rsidRPr="00BB6EF4">
        <w:t>3.4 система теплоизоляции: Система из одного или нескольких слоев теплоизоляции, предназначенных для повышения теплотехнических свой</w:t>
      </w:r>
      <w:proofErr w:type="gramStart"/>
      <w:r w:rsidRPr="00BB6EF4">
        <w:t>ств ст</w:t>
      </w:r>
      <w:proofErr w:type="gramEnd"/>
      <w:r w:rsidRPr="00BB6EF4">
        <w:t>ены.</w:t>
      </w:r>
    </w:p>
    <w:p w:rsidR="00BB6EF4" w:rsidRPr="00BB6EF4" w:rsidRDefault="00BB6EF4">
      <w:pPr>
        <w:pStyle w:val="ConsPlusNormal"/>
        <w:spacing w:before="220"/>
        <w:ind w:firstLine="540"/>
        <w:jc w:val="both"/>
      </w:pPr>
      <w:r w:rsidRPr="00BB6EF4">
        <w:t xml:space="preserve">3.5 защитно-декоративный экран: </w:t>
      </w:r>
      <w:proofErr w:type="gramStart"/>
      <w:r w:rsidRPr="00BB6EF4">
        <w:t xml:space="preserve">Устанавливаемые на </w:t>
      </w:r>
      <w:proofErr w:type="spellStart"/>
      <w:r w:rsidRPr="00BB6EF4">
        <w:t>подоблицовочную</w:t>
      </w:r>
      <w:proofErr w:type="spellEnd"/>
      <w:r w:rsidRPr="00BB6EF4">
        <w:t xml:space="preserve"> конструкцию элементы облицовки, выполняющие архитектурные функции, функции защиты утеплителя, несущего каркаса системы и строительного основания (стеновых конструкций) зданий, сооружений от повреждений и негативных явлений (атмосферных воздействий, ветровых нагрузок, пламенного горения при пожаре, высоких температур, тепловых потоков.</w:t>
      </w:r>
      <w:proofErr w:type="gramEnd"/>
    </w:p>
    <w:p w:rsidR="00BB6EF4" w:rsidRPr="00BB6EF4" w:rsidRDefault="00BB6EF4">
      <w:pPr>
        <w:pStyle w:val="ConsPlusNormal"/>
        <w:spacing w:before="220"/>
        <w:ind w:firstLine="540"/>
        <w:jc w:val="both"/>
      </w:pPr>
      <w:r w:rsidRPr="00BB6EF4">
        <w:t>3.6 разработчик НФС: Разработчик технических и технологических решений, определяющих правила и порядок проектирования, монтажа, утепления, применения и эксплуатации конструкции навесных фасадных систем с воздушным зазором.</w:t>
      </w:r>
    </w:p>
    <w:p w:rsidR="00BB6EF4" w:rsidRPr="00BB6EF4" w:rsidRDefault="00BB6EF4">
      <w:pPr>
        <w:pStyle w:val="ConsPlusNormal"/>
        <w:spacing w:before="220"/>
        <w:ind w:firstLine="540"/>
        <w:jc w:val="both"/>
      </w:pPr>
      <w:r w:rsidRPr="00BB6EF4">
        <w:t xml:space="preserve">3.7 противопожарный короб: Конструкция обрамления из тонколистовой стали по периметру оконных (дверных, вентиляционных) проемов НФС, устанавливаемая в плоскостях откосов проема с целью препятствия проникновению горения во внутренний объем системы и снижения уровня теплового воздействия на элементы </w:t>
      </w:r>
      <w:proofErr w:type="spellStart"/>
      <w:r w:rsidRPr="00BB6EF4">
        <w:t>подоблицовочной</w:t>
      </w:r>
      <w:proofErr w:type="spellEnd"/>
      <w:r w:rsidRPr="00BB6EF4">
        <w:t xml:space="preserve"> конструкции.</w:t>
      </w:r>
    </w:p>
    <w:p w:rsidR="00BB6EF4" w:rsidRPr="00BB6EF4" w:rsidRDefault="00BB6EF4">
      <w:pPr>
        <w:pStyle w:val="ConsPlusNormal"/>
        <w:spacing w:before="220"/>
        <w:ind w:firstLine="540"/>
        <w:jc w:val="both"/>
      </w:pPr>
      <w:r w:rsidRPr="00BB6EF4">
        <w:t xml:space="preserve">3.8. противопожарная отсечка: Конструктивный элемент НФС из негорючих материалов, устраиваемый во внутреннем объеме </w:t>
      </w:r>
      <w:proofErr w:type="spellStart"/>
      <w:r w:rsidRPr="00BB6EF4">
        <w:t>подоблицовочной</w:t>
      </w:r>
      <w:proofErr w:type="spellEnd"/>
      <w:r w:rsidRPr="00BB6EF4">
        <w:t xml:space="preserve"> конструкции НФС с перекрытием воздушного зазора (полностью или частично), закрепляемый к основанию и элементам </w:t>
      </w:r>
      <w:proofErr w:type="spellStart"/>
      <w:r w:rsidRPr="00BB6EF4">
        <w:t>подоблицовочной</w:t>
      </w:r>
      <w:proofErr w:type="spellEnd"/>
      <w:r w:rsidRPr="00BB6EF4">
        <w:t xml:space="preserve"> конструкции и предназначенный для ограничения распространения горения во внутреннем объеме системы и снижения уровня теплового воздействия. Противопожарная отсечка может выполняться как:</w:t>
      </w:r>
    </w:p>
    <w:p w:rsidR="00BB6EF4" w:rsidRPr="00BB6EF4" w:rsidRDefault="00BB6EF4">
      <w:pPr>
        <w:pStyle w:val="ConsPlusNormal"/>
        <w:spacing w:before="220"/>
        <w:ind w:firstLine="540"/>
        <w:jc w:val="both"/>
      </w:pPr>
      <w:proofErr w:type="gramStart"/>
      <w:r w:rsidRPr="00BB6EF4">
        <w:t>элемент примыкания НФС к цоколю, парапетам;</w:t>
      </w:r>
      <w:proofErr w:type="gramEnd"/>
    </w:p>
    <w:p w:rsidR="00BB6EF4" w:rsidRPr="00BB6EF4" w:rsidRDefault="00BB6EF4">
      <w:pPr>
        <w:pStyle w:val="ConsPlusNormal"/>
        <w:spacing w:before="220"/>
        <w:ind w:firstLine="540"/>
        <w:jc w:val="both"/>
      </w:pPr>
      <w:r w:rsidRPr="00BB6EF4">
        <w:t xml:space="preserve">элемент защиты внутренней полости НФС (в случае применения горючей полимерной </w:t>
      </w:r>
      <w:proofErr w:type="spellStart"/>
      <w:r w:rsidRPr="00BB6EF4">
        <w:t>ветровлагозащитной</w:t>
      </w:r>
      <w:proofErr w:type="spellEnd"/>
      <w:r w:rsidRPr="00BB6EF4">
        <w:t xml:space="preserve"> мембраны системы теплоизоляции) выполняется из негорючих перфорированных материалов и устанавливается во внутреннем объеме </w:t>
      </w:r>
      <w:proofErr w:type="spellStart"/>
      <w:r w:rsidRPr="00BB6EF4">
        <w:t>подоблицовочной</w:t>
      </w:r>
      <w:proofErr w:type="spellEnd"/>
      <w:r w:rsidRPr="00BB6EF4">
        <w:t xml:space="preserve"> конструкции между этажами;</w:t>
      </w:r>
    </w:p>
    <w:p w:rsidR="00BB6EF4" w:rsidRPr="00BB6EF4" w:rsidRDefault="00BB6EF4">
      <w:pPr>
        <w:pStyle w:val="ConsPlusNormal"/>
        <w:spacing w:before="220"/>
        <w:ind w:firstLine="540"/>
        <w:jc w:val="both"/>
      </w:pPr>
      <w:r w:rsidRPr="00BB6EF4">
        <w:t>конструкция обрамления из тонколистовой стали по периметру оконных (дверных, вентиляционных и др.) проемов в НФС, устанавливаемая в плоскостях откосов проема.</w:t>
      </w:r>
    </w:p>
    <w:p w:rsidR="00BB6EF4" w:rsidRPr="00BB6EF4" w:rsidRDefault="00BB6EF4">
      <w:pPr>
        <w:pStyle w:val="ConsPlusNormal"/>
        <w:ind w:firstLine="540"/>
        <w:jc w:val="both"/>
      </w:pPr>
    </w:p>
    <w:p w:rsidR="00BB6EF4" w:rsidRPr="00BB6EF4" w:rsidRDefault="00BB6EF4">
      <w:pPr>
        <w:pStyle w:val="ConsPlusTitle"/>
        <w:ind w:firstLine="540"/>
        <w:jc w:val="both"/>
        <w:outlineLvl w:val="1"/>
      </w:pPr>
      <w:r w:rsidRPr="00BB6EF4">
        <w:t>4 Общие требования</w:t>
      </w:r>
    </w:p>
    <w:p w:rsidR="00BB6EF4" w:rsidRPr="00BB6EF4" w:rsidRDefault="00BB6EF4">
      <w:pPr>
        <w:pStyle w:val="ConsPlusNormal"/>
        <w:ind w:firstLine="540"/>
        <w:jc w:val="both"/>
      </w:pPr>
    </w:p>
    <w:p w:rsidR="00BB6EF4" w:rsidRPr="00BB6EF4" w:rsidRDefault="00BB6EF4">
      <w:pPr>
        <w:pStyle w:val="ConsPlusNormal"/>
        <w:ind w:firstLine="540"/>
        <w:jc w:val="both"/>
      </w:pPr>
      <w:r w:rsidRPr="00BB6EF4">
        <w:t xml:space="preserve">4.1 Настоящий свод правил устанавливает требования пожарной безопасности для НФС при </w:t>
      </w:r>
      <w:r w:rsidRPr="00BB6EF4">
        <w:lastRenderedPageBreak/>
        <w:t>ее монтаже, эксплуатации и ремонте, а также перечень необходимых показателей пожарной опасности строительных материалов, входящих в состав конструкции НФС.</w:t>
      </w:r>
    </w:p>
    <w:p w:rsidR="00BB6EF4" w:rsidRPr="00BB6EF4" w:rsidRDefault="00BB6EF4">
      <w:pPr>
        <w:pStyle w:val="ConsPlusNormal"/>
        <w:spacing w:before="220"/>
        <w:ind w:firstLine="540"/>
        <w:jc w:val="both"/>
      </w:pPr>
      <w:r w:rsidRPr="00BB6EF4">
        <w:t>4.2 Монтаж, эксплуатацию и ремонт НФС следует проводить в соответствии с технической документацией.</w:t>
      </w:r>
    </w:p>
    <w:p w:rsidR="00BB6EF4" w:rsidRPr="00BB6EF4" w:rsidRDefault="00BB6EF4">
      <w:pPr>
        <w:pStyle w:val="ConsPlusNormal"/>
        <w:spacing w:before="220"/>
        <w:ind w:firstLine="540"/>
        <w:jc w:val="both"/>
      </w:pPr>
      <w:r w:rsidRPr="00BB6EF4">
        <w:t>4.3 Конструкция НФС, как правило, содержит следующие основные компоненты:</w:t>
      </w:r>
    </w:p>
    <w:p w:rsidR="00BB6EF4" w:rsidRPr="00BB6EF4" w:rsidRDefault="00BB6EF4">
      <w:pPr>
        <w:pStyle w:val="ConsPlusNormal"/>
        <w:spacing w:before="220"/>
        <w:ind w:firstLine="540"/>
        <w:jc w:val="both"/>
      </w:pPr>
      <w:r w:rsidRPr="00BB6EF4">
        <w:t>несущий каркас (</w:t>
      </w:r>
      <w:proofErr w:type="spellStart"/>
      <w:r w:rsidRPr="00BB6EF4">
        <w:t>подоблицовочная</w:t>
      </w:r>
      <w:proofErr w:type="spellEnd"/>
      <w:r w:rsidRPr="00BB6EF4">
        <w:t xml:space="preserve"> конструкция), состоящий из кронштейнов, направляющих, удлинителей, вспомогательных профилей, крепежных и соединительных элементов;</w:t>
      </w:r>
    </w:p>
    <w:p w:rsidR="00BB6EF4" w:rsidRPr="00BB6EF4" w:rsidRDefault="00BB6EF4">
      <w:pPr>
        <w:pStyle w:val="ConsPlusNormal"/>
        <w:spacing w:before="220"/>
        <w:ind w:firstLine="540"/>
        <w:jc w:val="both"/>
      </w:pPr>
      <w:r w:rsidRPr="00BB6EF4">
        <w:t>утеплитель (при необходимости);</w:t>
      </w:r>
    </w:p>
    <w:p w:rsidR="00BB6EF4" w:rsidRPr="00BB6EF4" w:rsidRDefault="00BB6EF4">
      <w:pPr>
        <w:pStyle w:val="ConsPlusNormal"/>
        <w:spacing w:before="220"/>
        <w:ind w:firstLine="540"/>
        <w:jc w:val="both"/>
      </w:pPr>
      <w:r w:rsidRPr="00BB6EF4">
        <w:t xml:space="preserve">паропроницаемые </w:t>
      </w:r>
      <w:proofErr w:type="spellStart"/>
      <w:r w:rsidRPr="00BB6EF4">
        <w:t>ветровлагозащитные</w:t>
      </w:r>
      <w:proofErr w:type="spellEnd"/>
      <w:r w:rsidRPr="00BB6EF4">
        <w:t xml:space="preserve"> мембраны (при необходимости);</w:t>
      </w:r>
    </w:p>
    <w:p w:rsidR="00BB6EF4" w:rsidRPr="00BB6EF4" w:rsidRDefault="00BB6EF4">
      <w:pPr>
        <w:pStyle w:val="ConsPlusNormal"/>
        <w:spacing w:before="220"/>
        <w:ind w:firstLine="540"/>
        <w:jc w:val="both"/>
      </w:pPr>
      <w:r w:rsidRPr="00BB6EF4">
        <w:t>противопожарные короба (отсечки и обрамления по контуру (периметру) оконных, дверных, вентиляционных и других проемов;</w:t>
      </w:r>
    </w:p>
    <w:p w:rsidR="00BB6EF4" w:rsidRPr="00BB6EF4" w:rsidRDefault="00BB6EF4">
      <w:pPr>
        <w:pStyle w:val="ConsPlusNormal"/>
        <w:spacing w:before="220"/>
        <w:ind w:firstLine="540"/>
        <w:jc w:val="both"/>
      </w:pPr>
      <w:r w:rsidRPr="00BB6EF4">
        <w:t>защитно-декоративный экран НФС (облицовка основной плоскости фасада).</w:t>
      </w:r>
    </w:p>
    <w:p w:rsidR="00BB6EF4" w:rsidRPr="00BB6EF4" w:rsidRDefault="00BB6EF4">
      <w:pPr>
        <w:pStyle w:val="ConsPlusNormal"/>
        <w:ind w:firstLine="540"/>
        <w:jc w:val="both"/>
      </w:pPr>
    </w:p>
    <w:p w:rsidR="00BB6EF4" w:rsidRPr="00BB6EF4" w:rsidRDefault="00BB6EF4">
      <w:pPr>
        <w:pStyle w:val="ConsPlusTitle"/>
        <w:ind w:firstLine="540"/>
        <w:jc w:val="both"/>
        <w:outlineLvl w:val="1"/>
      </w:pPr>
      <w:r w:rsidRPr="00BB6EF4">
        <w:t>5 Техническая документация на НФС</w:t>
      </w:r>
    </w:p>
    <w:p w:rsidR="00BB6EF4" w:rsidRPr="00BB6EF4" w:rsidRDefault="00BB6EF4">
      <w:pPr>
        <w:pStyle w:val="ConsPlusNormal"/>
        <w:ind w:firstLine="540"/>
        <w:jc w:val="both"/>
      </w:pPr>
    </w:p>
    <w:p w:rsidR="00BB6EF4" w:rsidRPr="00BB6EF4" w:rsidRDefault="00BB6EF4">
      <w:pPr>
        <w:pStyle w:val="ConsPlusNormal"/>
        <w:ind w:firstLine="540"/>
        <w:jc w:val="both"/>
      </w:pPr>
      <w:r w:rsidRPr="00BB6EF4">
        <w:t>5.1 Техническая документация на НФС (далее - ТД), устанавливающая порядок монтажа, эксплуатации и ремонта НФС, должна содержать:</w:t>
      </w:r>
    </w:p>
    <w:p w:rsidR="00BB6EF4" w:rsidRPr="00BB6EF4" w:rsidRDefault="00BB6EF4">
      <w:pPr>
        <w:pStyle w:val="ConsPlusNormal"/>
        <w:spacing w:before="220"/>
        <w:ind w:firstLine="540"/>
        <w:jc w:val="both"/>
      </w:pPr>
      <w:r w:rsidRPr="00BB6EF4">
        <w:t>назначение и область применения НФС;</w:t>
      </w:r>
    </w:p>
    <w:p w:rsidR="00BB6EF4" w:rsidRPr="00BB6EF4" w:rsidRDefault="00BB6EF4">
      <w:pPr>
        <w:pStyle w:val="ConsPlusNormal"/>
        <w:spacing w:before="220"/>
        <w:ind w:firstLine="540"/>
        <w:jc w:val="both"/>
      </w:pPr>
      <w:r w:rsidRPr="00BB6EF4">
        <w:t>принципиальное описание конструкций НФС;</w:t>
      </w:r>
    </w:p>
    <w:p w:rsidR="00BB6EF4" w:rsidRPr="00BB6EF4" w:rsidRDefault="00BB6EF4">
      <w:pPr>
        <w:pStyle w:val="ConsPlusNormal"/>
        <w:spacing w:before="220"/>
        <w:ind w:firstLine="540"/>
        <w:jc w:val="both"/>
      </w:pPr>
      <w:r w:rsidRPr="00BB6EF4">
        <w:t>альбом технических решений, включая порядок очередности (периодичности) проводимых работ по монтажу (ремонту) НФС;</w:t>
      </w:r>
    </w:p>
    <w:p w:rsidR="00BB6EF4" w:rsidRPr="00BB6EF4" w:rsidRDefault="00BB6EF4">
      <w:pPr>
        <w:pStyle w:val="ConsPlusNormal"/>
        <w:spacing w:before="220"/>
        <w:ind w:firstLine="540"/>
        <w:jc w:val="both"/>
      </w:pPr>
      <w:r w:rsidRPr="00BB6EF4">
        <w:t>инструкцию по эксплуатации НФС;</w:t>
      </w:r>
    </w:p>
    <w:p w:rsidR="00BB6EF4" w:rsidRPr="00BB6EF4" w:rsidRDefault="00BB6EF4">
      <w:pPr>
        <w:pStyle w:val="ConsPlusNormal"/>
        <w:spacing w:before="220"/>
        <w:ind w:firstLine="540"/>
        <w:jc w:val="both"/>
      </w:pPr>
      <w:r w:rsidRPr="00BB6EF4">
        <w:t>дополнительные условия по контролю качества монтажа конструкций НФС;</w:t>
      </w:r>
    </w:p>
    <w:p w:rsidR="00BB6EF4" w:rsidRPr="00BB6EF4" w:rsidRDefault="00BB6EF4">
      <w:pPr>
        <w:pStyle w:val="ConsPlusNormal"/>
        <w:spacing w:before="220"/>
        <w:ind w:firstLine="540"/>
        <w:jc w:val="both"/>
      </w:pPr>
      <w:r w:rsidRPr="00BB6EF4">
        <w:t>заключения, отчеты, протоколы по результатам огневых испытаний по ГОСТ 31251 и (или) аналитических исследований о классе пожарной опасности.</w:t>
      </w:r>
    </w:p>
    <w:p w:rsidR="00BB6EF4" w:rsidRPr="00BB6EF4" w:rsidRDefault="00BB6EF4">
      <w:pPr>
        <w:pStyle w:val="ConsPlusNormal"/>
        <w:spacing w:before="220"/>
        <w:ind w:firstLine="540"/>
        <w:jc w:val="both"/>
      </w:pPr>
      <w:r w:rsidRPr="00BB6EF4">
        <w:t>5.2 Область применения НФС должна включать сведения о зданиях (сооружениях), для которых возможно применение соответствующей НФС (класс функциональной пожарной опасности, этажность (высота), степень огнестойкости, класс конструктивной пожарной опасности).</w:t>
      </w:r>
    </w:p>
    <w:p w:rsidR="00BB6EF4" w:rsidRPr="00BB6EF4" w:rsidRDefault="00BB6EF4">
      <w:pPr>
        <w:pStyle w:val="ConsPlusNormal"/>
        <w:spacing w:before="220"/>
        <w:ind w:firstLine="540"/>
        <w:jc w:val="both"/>
      </w:pPr>
      <w:r w:rsidRPr="00BB6EF4">
        <w:t>5.3 Принципиальное описание конструкций должно обеспечивать возможность проведения процедуры их идентификации и содержать:</w:t>
      </w:r>
    </w:p>
    <w:p w:rsidR="00BB6EF4" w:rsidRPr="00BB6EF4" w:rsidRDefault="00BB6EF4">
      <w:pPr>
        <w:pStyle w:val="ConsPlusNormal"/>
        <w:spacing w:before="220"/>
        <w:ind w:firstLine="540"/>
        <w:jc w:val="both"/>
      </w:pPr>
      <w:r w:rsidRPr="00BB6EF4">
        <w:t xml:space="preserve">перечень материалов, используемых для комплектации НФС, включая изделия (теплоизоляционные материалы, </w:t>
      </w:r>
      <w:proofErr w:type="spellStart"/>
      <w:r w:rsidRPr="00BB6EF4">
        <w:t>ветровлагозащитную</w:t>
      </w:r>
      <w:proofErr w:type="spellEnd"/>
      <w:r w:rsidRPr="00BB6EF4">
        <w:t xml:space="preserve"> мембрану, облицовочные материалы (изделия), применяемые в составе защитно-декоративного экрана, подкладки анкеры и дюбели) с указанием наименования и марок, габаритных размеров (допусков и предельно допустимых отклонений), технических свойств, нормативных документов, по которым они производятся;</w:t>
      </w:r>
    </w:p>
    <w:p w:rsidR="00BB6EF4" w:rsidRPr="00BB6EF4" w:rsidRDefault="00BB6EF4">
      <w:pPr>
        <w:pStyle w:val="ConsPlusNormal"/>
        <w:spacing w:before="220"/>
        <w:ind w:firstLine="540"/>
        <w:jc w:val="both"/>
      </w:pPr>
      <w:r w:rsidRPr="00BB6EF4">
        <w:t>показатели пожарной опасности применяемых материалов, в случае если они устанавливаются нормативными правовыми актами и (или) нормативными документами по пожарной безопасности.</w:t>
      </w:r>
    </w:p>
    <w:p w:rsidR="00BB6EF4" w:rsidRPr="00BB6EF4" w:rsidRDefault="00BB6EF4">
      <w:pPr>
        <w:pStyle w:val="ConsPlusNormal"/>
        <w:spacing w:before="220"/>
        <w:ind w:firstLine="540"/>
        <w:jc w:val="both"/>
      </w:pPr>
      <w:r w:rsidRPr="00BB6EF4">
        <w:lastRenderedPageBreak/>
        <w:t>5.4 Альбом технических решений включает в себя:</w:t>
      </w:r>
    </w:p>
    <w:p w:rsidR="00BB6EF4" w:rsidRPr="00BB6EF4" w:rsidRDefault="00BB6EF4">
      <w:pPr>
        <w:pStyle w:val="ConsPlusNormal"/>
        <w:spacing w:before="220"/>
        <w:ind w:firstLine="540"/>
        <w:jc w:val="both"/>
      </w:pPr>
      <w:r w:rsidRPr="00BB6EF4">
        <w:t>чертежи общих видов, разрезов и узлов с размерами, определяющими основные расчетные и эксплуатационные характеристики продукции, ее отдельных элементов, основной плоскости;</w:t>
      </w:r>
    </w:p>
    <w:p w:rsidR="00BB6EF4" w:rsidRPr="00BB6EF4" w:rsidRDefault="00BB6EF4">
      <w:pPr>
        <w:pStyle w:val="ConsPlusNormal"/>
        <w:spacing w:before="220"/>
        <w:ind w:firstLine="540"/>
        <w:jc w:val="both"/>
      </w:pPr>
      <w:r w:rsidRPr="00BB6EF4">
        <w:t>описание (чертежи) узлов примыканий к кровлям, проемам, цоколям с характеристиками способов применения (в том числе крепления, устройства декоративных элементов, мероприятия по обеспечению требований пожарной безопасности, коррозионной стойкости, несущей способности);</w:t>
      </w:r>
    </w:p>
    <w:p w:rsidR="00BB6EF4" w:rsidRPr="00BB6EF4" w:rsidRDefault="00BB6EF4">
      <w:pPr>
        <w:pStyle w:val="ConsPlusNormal"/>
        <w:spacing w:before="220"/>
        <w:ind w:firstLine="540"/>
        <w:jc w:val="both"/>
      </w:pPr>
      <w:r w:rsidRPr="00BB6EF4">
        <w:t>дополнительные мероприятия при устройстве НФС на участках фасада повышенной пожарной опасности в части устройства противопожарных коробов и противопожарных отсечек;</w:t>
      </w:r>
    </w:p>
    <w:p w:rsidR="00BB6EF4" w:rsidRPr="00BB6EF4" w:rsidRDefault="00BB6EF4">
      <w:pPr>
        <w:pStyle w:val="ConsPlusNormal"/>
        <w:spacing w:before="220"/>
        <w:ind w:firstLine="540"/>
        <w:jc w:val="both"/>
      </w:pPr>
      <w:r w:rsidRPr="00BB6EF4">
        <w:t>описание возможности и условий прокладки поверх или внутри НФС электрического оборудования, а также требования к размещению на фасаде здания элементов и оборудования, не входящих в конструкцию НФС.</w:t>
      </w:r>
    </w:p>
    <w:p w:rsidR="00BB6EF4" w:rsidRPr="00BB6EF4" w:rsidRDefault="00BB6EF4">
      <w:pPr>
        <w:pStyle w:val="ConsPlusNormal"/>
        <w:spacing w:before="220"/>
        <w:ind w:firstLine="540"/>
        <w:jc w:val="both"/>
      </w:pPr>
      <w:r w:rsidRPr="00BB6EF4">
        <w:t>5.5</w:t>
      </w:r>
      <w:proofErr w:type="gramStart"/>
      <w:r w:rsidRPr="00BB6EF4">
        <w:t xml:space="preserve"> К</w:t>
      </w:r>
      <w:proofErr w:type="gramEnd"/>
      <w:r w:rsidRPr="00BB6EF4">
        <w:t xml:space="preserve"> участкам фасада повышенной пожарной опасности относятся участки фасада:</w:t>
      </w:r>
    </w:p>
    <w:p w:rsidR="00BB6EF4" w:rsidRPr="00BB6EF4" w:rsidRDefault="00BB6EF4">
      <w:pPr>
        <w:pStyle w:val="ConsPlusNormal"/>
        <w:spacing w:before="220"/>
        <w:ind w:firstLine="540"/>
        <w:jc w:val="both"/>
      </w:pPr>
      <w:r w:rsidRPr="00BB6EF4">
        <w:t>на высоту не менее 1,2 м от верхних откосов оконных проемов и на ширину не менее 0,3 м в каждую сторону от соответствующих вертикальных откосов оконных проемов;</w:t>
      </w:r>
    </w:p>
    <w:p w:rsidR="00BB6EF4" w:rsidRPr="00BB6EF4" w:rsidRDefault="00BB6EF4">
      <w:pPr>
        <w:pStyle w:val="ConsPlusNormal"/>
        <w:spacing w:before="220"/>
        <w:ind w:firstLine="540"/>
        <w:jc w:val="both"/>
      </w:pPr>
      <w:r w:rsidRPr="00BB6EF4">
        <w:t>по обе стороны от проемов, высота этих участков должна соответствовать высоте проема, ширина не менее чем 0,3 м, считая от бокового откоса проема;</w:t>
      </w:r>
    </w:p>
    <w:p w:rsidR="00BB6EF4" w:rsidRPr="00BB6EF4" w:rsidRDefault="00BB6EF4">
      <w:pPr>
        <w:pStyle w:val="ConsPlusNormal"/>
        <w:spacing w:before="220"/>
        <w:ind w:firstLine="540"/>
        <w:jc w:val="both"/>
      </w:pPr>
      <w:r w:rsidRPr="00BB6EF4">
        <w:t>между оконными проемами, принадлежащими одному помещению, при расстоянии между ними 0,6 м и менее, шириной, равной расстоянию между крайними (внешними) вертикальными откосами смежных оконных проемов и дополнительно по 0,3 м в каждую сторону от этих откосов, и высотой, равной высоте оконных проемов и дополнительно на высоту не менее 1,2 м;</w:t>
      </w:r>
    </w:p>
    <w:p w:rsidR="00BB6EF4" w:rsidRPr="00BB6EF4" w:rsidRDefault="00BB6EF4">
      <w:pPr>
        <w:pStyle w:val="ConsPlusNormal"/>
        <w:spacing w:before="220"/>
        <w:ind w:firstLine="540"/>
        <w:jc w:val="both"/>
      </w:pPr>
      <w:proofErr w:type="gramStart"/>
      <w:r w:rsidRPr="00BB6EF4">
        <w:t>в местах сопряжения стен фасада, образующих внутренние вертикальные углы здания 135° и менее (в том числе и с ограждениями балконов/лоджий) при наличии в одной из стен оконного проема, расположенного на расстоянии 1,2 м и менее от внутреннего вертикального угла, на ширину от соответствующего вертикального откоса проема до внутреннего угла и от внутреннего угла в направлении сопрягаемой стены на расстоянии</w:t>
      </w:r>
      <w:proofErr w:type="gramEnd"/>
      <w:r w:rsidRPr="00BB6EF4">
        <w:t xml:space="preserve"> 1,2 м и на высоту внутреннего угла здания или части высоты здания (на высоту не менее 2,4 м от верхнего откоса самого верхнего проема).</w:t>
      </w:r>
    </w:p>
    <w:p w:rsidR="00BB6EF4" w:rsidRPr="00BB6EF4" w:rsidRDefault="00BB6EF4">
      <w:pPr>
        <w:pStyle w:val="ConsPlusNormal"/>
        <w:spacing w:before="220"/>
        <w:ind w:firstLine="540"/>
        <w:jc w:val="both"/>
      </w:pPr>
      <w:r w:rsidRPr="00BB6EF4">
        <w:t>5.6 Инструкция по эксплуатации НФС должна содержать порядок, сроки и объемы выполняемых работ при эксплуатации НФС, а также периодичность и объем проведения осмотров состояния НФС.</w:t>
      </w:r>
    </w:p>
    <w:p w:rsidR="00BB6EF4" w:rsidRPr="00BB6EF4" w:rsidRDefault="00BB6EF4">
      <w:pPr>
        <w:pStyle w:val="ConsPlusNormal"/>
        <w:spacing w:before="220"/>
        <w:ind w:firstLine="540"/>
        <w:jc w:val="both"/>
      </w:pPr>
      <w:r w:rsidRPr="00BB6EF4">
        <w:t>5.7 Дополнительные условия по контролю качества монтажа конструкций должны содержать необходимость, порядок и объем проведения мероприятий по контролю конструкций НФС.</w:t>
      </w:r>
    </w:p>
    <w:p w:rsidR="00BB6EF4" w:rsidRPr="00BB6EF4" w:rsidRDefault="00BB6EF4">
      <w:pPr>
        <w:pStyle w:val="ConsPlusNormal"/>
        <w:spacing w:before="220"/>
        <w:ind w:firstLine="540"/>
        <w:jc w:val="both"/>
      </w:pPr>
      <w:bookmarkStart w:id="1" w:name="P106"/>
      <w:bookmarkEnd w:id="1"/>
      <w:r w:rsidRPr="00BB6EF4">
        <w:t>5.8 Контроль конструкций НФС проводится посредством:</w:t>
      </w:r>
    </w:p>
    <w:p w:rsidR="00BB6EF4" w:rsidRPr="00BB6EF4" w:rsidRDefault="00BB6EF4">
      <w:pPr>
        <w:pStyle w:val="ConsPlusNormal"/>
        <w:spacing w:before="220"/>
        <w:ind w:firstLine="540"/>
        <w:jc w:val="both"/>
      </w:pPr>
      <w:r w:rsidRPr="00BB6EF4">
        <w:t>проверки наличия ТД и выполнения требований, установленных ТД;</w:t>
      </w:r>
    </w:p>
    <w:p w:rsidR="00BB6EF4" w:rsidRPr="00BB6EF4" w:rsidRDefault="00BB6EF4">
      <w:pPr>
        <w:pStyle w:val="ConsPlusNormal"/>
        <w:spacing w:before="220"/>
        <w:ind w:firstLine="540"/>
        <w:jc w:val="both"/>
      </w:pPr>
      <w:r w:rsidRPr="00BB6EF4">
        <w:t>идентификационного контроля, а также, при необходимости, других методов инструментального контроля строительных материалов, входящих в состав конструкции НФС.</w:t>
      </w:r>
    </w:p>
    <w:p w:rsidR="00BB6EF4" w:rsidRPr="00BB6EF4" w:rsidRDefault="00BB6EF4">
      <w:pPr>
        <w:pStyle w:val="ConsPlusNormal"/>
        <w:spacing w:before="220"/>
        <w:ind w:firstLine="540"/>
        <w:jc w:val="both"/>
      </w:pPr>
      <w:r w:rsidRPr="00BB6EF4">
        <w:t>5.9 Идентификационный контроль проводится в соответствии с приложениями А и Б ГОСТ 31251 или ГОСТ Р 53293 и ГОСТ Р 56025 с оформлением акта отбора образцов и последующим сравнением с ТД.</w:t>
      </w:r>
    </w:p>
    <w:p w:rsidR="00BB6EF4" w:rsidRPr="00BB6EF4" w:rsidRDefault="00BB6EF4">
      <w:pPr>
        <w:pStyle w:val="ConsPlusNormal"/>
        <w:ind w:firstLine="540"/>
        <w:jc w:val="both"/>
      </w:pPr>
    </w:p>
    <w:p w:rsidR="00BB6EF4" w:rsidRPr="00BB6EF4" w:rsidRDefault="00BB6EF4">
      <w:pPr>
        <w:pStyle w:val="ConsPlusTitle"/>
        <w:ind w:firstLine="540"/>
        <w:jc w:val="both"/>
        <w:outlineLvl w:val="1"/>
      </w:pPr>
      <w:r w:rsidRPr="00BB6EF4">
        <w:lastRenderedPageBreak/>
        <w:t>6 Показатели пожарной опасности строительных материалов, входящих в состав конструкции НФС, и методы их определения</w:t>
      </w:r>
    </w:p>
    <w:p w:rsidR="00BB6EF4" w:rsidRPr="00BB6EF4" w:rsidRDefault="00BB6EF4">
      <w:pPr>
        <w:pStyle w:val="ConsPlusNormal"/>
        <w:ind w:firstLine="540"/>
        <w:jc w:val="both"/>
      </w:pPr>
    </w:p>
    <w:p w:rsidR="00BB6EF4" w:rsidRPr="00BB6EF4" w:rsidRDefault="00BB6EF4">
      <w:pPr>
        <w:pStyle w:val="ConsPlusNormal"/>
        <w:ind w:firstLine="540"/>
        <w:jc w:val="both"/>
      </w:pPr>
      <w:r w:rsidRPr="00BB6EF4">
        <w:t>Перечень необходимых показателей пожарной опасности для оценки возможности применения строительных материалов, входящих в состав конструкции НФС, и нормативных документов, устанавливающих методы их определения, представлен в таблице.</w:t>
      </w:r>
    </w:p>
    <w:p w:rsidR="00BB6EF4" w:rsidRPr="00BB6EF4" w:rsidRDefault="00BB6EF4">
      <w:pPr>
        <w:pStyle w:val="ConsPlusNormal"/>
        <w:ind w:firstLine="540"/>
        <w:jc w:val="both"/>
      </w:pPr>
    </w:p>
    <w:p w:rsidR="00BB6EF4" w:rsidRPr="00BB6EF4" w:rsidRDefault="00BB6EF4">
      <w:pPr>
        <w:pStyle w:val="ConsPlusNormal"/>
        <w:ind w:firstLine="540"/>
        <w:jc w:val="both"/>
      </w:pPr>
      <w:r w:rsidRPr="00BB6EF4">
        <w:t>Таблица</w:t>
      </w:r>
    </w:p>
    <w:p w:rsidR="00BB6EF4" w:rsidRPr="00BB6EF4" w:rsidRDefault="00BB6E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231"/>
        <w:gridCol w:w="3344"/>
      </w:tblGrid>
      <w:tr w:rsidR="00BB6EF4" w:rsidRPr="00BB6EF4">
        <w:tc>
          <w:tcPr>
            <w:tcW w:w="2494" w:type="dxa"/>
          </w:tcPr>
          <w:p w:rsidR="00BB6EF4" w:rsidRPr="00BB6EF4" w:rsidRDefault="00BB6EF4">
            <w:pPr>
              <w:pStyle w:val="ConsPlusNormal"/>
              <w:jc w:val="center"/>
            </w:pPr>
            <w:r w:rsidRPr="00BB6EF4">
              <w:t>Элементы конструкций</w:t>
            </w:r>
          </w:p>
        </w:tc>
        <w:tc>
          <w:tcPr>
            <w:tcW w:w="3231" w:type="dxa"/>
          </w:tcPr>
          <w:p w:rsidR="00BB6EF4" w:rsidRPr="00BB6EF4" w:rsidRDefault="00BB6EF4">
            <w:pPr>
              <w:pStyle w:val="ConsPlusNormal"/>
              <w:jc w:val="center"/>
            </w:pPr>
            <w:r w:rsidRPr="00BB6EF4">
              <w:t>Показатели пожарной опасности</w:t>
            </w:r>
          </w:p>
        </w:tc>
        <w:tc>
          <w:tcPr>
            <w:tcW w:w="3344" w:type="dxa"/>
          </w:tcPr>
          <w:p w:rsidR="00BB6EF4" w:rsidRPr="00BB6EF4" w:rsidRDefault="00BB6EF4">
            <w:pPr>
              <w:pStyle w:val="ConsPlusNormal"/>
              <w:jc w:val="center"/>
            </w:pPr>
            <w:r w:rsidRPr="00BB6EF4">
              <w:t>Нормативный документ по пожарной безопасности</w:t>
            </w:r>
          </w:p>
        </w:tc>
      </w:tr>
      <w:tr w:rsidR="00BB6EF4" w:rsidRPr="00BB6EF4">
        <w:tc>
          <w:tcPr>
            <w:tcW w:w="2494" w:type="dxa"/>
            <w:vMerge w:val="restart"/>
            <w:vAlign w:val="center"/>
          </w:tcPr>
          <w:p w:rsidR="00BB6EF4" w:rsidRPr="00BB6EF4" w:rsidRDefault="00BB6EF4">
            <w:pPr>
              <w:pStyle w:val="ConsPlusNormal"/>
            </w:pPr>
            <w:r w:rsidRPr="00BB6EF4">
              <w:t>Теплоизоляционный материал</w:t>
            </w:r>
          </w:p>
        </w:tc>
        <w:tc>
          <w:tcPr>
            <w:tcW w:w="3231" w:type="dxa"/>
            <w:vAlign w:val="center"/>
          </w:tcPr>
          <w:p w:rsidR="00BB6EF4" w:rsidRPr="00BB6EF4" w:rsidRDefault="00BB6EF4">
            <w:pPr>
              <w:pStyle w:val="ConsPlusNormal"/>
            </w:pPr>
            <w:r w:rsidRPr="00BB6EF4">
              <w:t>Группа горючести</w:t>
            </w:r>
          </w:p>
        </w:tc>
        <w:tc>
          <w:tcPr>
            <w:tcW w:w="3344" w:type="dxa"/>
            <w:vAlign w:val="center"/>
          </w:tcPr>
          <w:p w:rsidR="00BB6EF4" w:rsidRPr="00BB6EF4" w:rsidRDefault="00BB6EF4">
            <w:pPr>
              <w:pStyle w:val="ConsPlusNormal"/>
            </w:pPr>
            <w:r w:rsidRPr="00BB6EF4">
              <w:t>ГОСТ 30244</w:t>
            </w:r>
          </w:p>
        </w:tc>
      </w:tr>
      <w:tr w:rsidR="00BB6EF4" w:rsidRPr="00BB6EF4">
        <w:tc>
          <w:tcPr>
            <w:tcW w:w="2494" w:type="dxa"/>
            <w:vMerge/>
          </w:tcPr>
          <w:p w:rsidR="00BB6EF4" w:rsidRPr="00BB6EF4" w:rsidRDefault="00BB6EF4">
            <w:pPr>
              <w:pStyle w:val="ConsPlusNormal"/>
            </w:pPr>
          </w:p>
        </w:tc>
        <w:tc>
          <w:tcPr>
            <w:tcW w:w="3231" w:type="dxa"/>
            <w:vAlign w:val="center"/>
          </w:tcPr>
          <w:p w:rsidR="00BB6EF4" w:rsidRPr="00BB6EF4" w:rsidRDefault="00BB6EF4">
            <w:pPr>
              <w:pStyle w:val="ConsPlusNormal"/>
            </w:pPr>
            <w:r w:rsidRPr="00BB6EF4">
              <w:t>Группа воспламеняемости</w:t>
            </w:r>
          </w:p>
        </w:tc>
        <w:tc>
          <w:tcPr>
            <w:tcW w:w="3344" w:type="dxa"/>
            <w:vAlign w:val="center"/>
          </w:tcPr>
          <w:p w:rsidR="00BB6EF4" w:rsidRPr="00BB6EF4" w:rsidRDefault="00BB6EF4">
            <w:pPr>
              <w:pStyle w:val="ConsPlusNormal"/>
            </w:pPr>
            <w:r w:rsidRPr="00BB6EF4">
              <w:t>ГОСТ 30402</w:t>
            </w:r>
          </w:p>
        </w:tc>
      </w:tr>
      <w:tr w:rsidR="00BB6EF4" w:rsidRPr="00BB6EF4">
        <w:tc>
          <w:tcPr>
            <w:tcW w:w="2494" w:type="dxa"/>
            <w:vMerge/>
          </w:tcPr>
          <w:p w:rsidR="00BB6EF4" w:rsidRPr="00BB6EF4" w:rsidRDefault="00BB6EF4">
            <w:pPr>
              <w:pStyle w:val="ConsPlusNormal"/>
            </w:pPr>
          </w:p>
        </w:tc>
        <w:tc>
          <w:tcPr>
            <w:tcW w:w="3231" w:type="dxa"/>
            <w:vAlign w:val="center"/>
          </w:tcPr>
          <w:p w:rsidR="00BB6EF4" w:rsidRPr="00BB6EF4" w:rsidRDefault="00BB6EF4">
            <w:pPr>
              <w:pStyle w:val="ConsPlusNormal"/>
            </w:pPr>
            <w:r w:rsidRPr="00BB6EF4">
              <w:t>Группа дымообразующей способности</w:t>
            </w:r>
          </w:p>
        </w:tc>
        <w:tc>
          <w:tcPr>
            <w:tcW w:w="3344" w:type="dxa"/>
            <w:vAlign w:val="center"/>
          </w:tcPr>
          <w:p w:rsidR="00BB6EF4" w:rsidRPr="00BB6EF4" w:rsidRDefault="00BB6EF4">
            <w:pPr>
              <w:pStyle w:val="ConsPlusNormal"/>
            </w:pPr>
            <w:r w:rsidRPr="00BB6EF4">
              <w:t>ГОСТ 12.1.044</w:t>
            </w:r>
          </w:p>
        </w:tc>
      </w:tr>
      <w:tr w:rsidR="00BB6EF4" w:rsidRPr="00BB6EF4">
        <w:tc>
          <w:tcPr>
            <w:tcW w:w="2494" w:type="dxa"/>
            <w:vMerge/>
          </w:tcPr>
          <w:p w:rsidR="00BB6EF4" w:rsidRPr="00BB6EF4" w:rsidRDefault="00BB6EF4">
            <w:pPr>
              <w:pStyle w:val="ConsPlusNormal"/>
            </w:pPr>
          </w:p>
        </w:tc>
        <w:tc>
          <w:tcPr>
            <w:tcW w:w="3231" w:type="dxa"/>
            <w:vAlign w:val="center"/>
          </w:tcPr>
          <w:p w:rsidR="00BB6EF4" w:rsidRPr="00BB6EF4" w:rsidRDefault="00BB6EF4">
            <w:pPr>
              <w:pStyle w:val="ConsPlusNormal"/>
            </w:pPr>
            <w:r w:rsidRPr="00BB6EF4">
              <w:t>Группа токсичности продуктов горения</w:t>
            </w:r>
          </w:p>
        </w:tc>
        <w:tc>
          <w:tcPr>
            <w:tcW w:w="3344" w:type="dxa"/>
            <w:vAlign w:val="center"/>
          </w:tcPr>
          <w:p w:rsidR="00BB6EF4" w:rsidRPr="00BB6EF4" w:rsidRDefault="00BB6EF4">
            <w:pPr>
              <w:pStyle w:val="ConsPlusNormal"/>
            </w:pPr>
            <w:r w:rsidRPr="00BB6EF4">
              <w:t>ГОСТ 12.1.044</w:t>
            </w:r>
          </w:p>
        </w:tc>
      </w:tr>
      <w:tr w:rsidR="00BB6EF4" w:rsidRPr="00BB6EF4">
        <w:tc>
          <w:tcPr>
            <w:tcW w:w="2494" w:type="dxa"/>
            <w:vMerge/>
          </w:tcPr>
          <w:p w:rsidR="00BB6EF4" w:rsidRPr="00BB6EF4" w:rsidRDefault="00BB6EF4">
            <w:pPr>
              <w:pStyle w:val="ConsPlusNormal"/>
            </w:pPr>
          </w:p>
        </w:tc>
        <w:tc>
          <w:tcPr>
            <w:tcW w:w="3231" w:type="dxa"/>
            <w:vAlign w:val="center"/>
          </w:tcPr>
          <w:p w:rsidR="00BB6EF4" w:rsidRPr="00BB6EF4" w:rsidRDefault="00BB6EF4">
            <w:pPr>
              <w:pStyle w:val="ConsPlusNormal"/>
            </w:pPr>
            <w:r w:rsidRPr="00BB6EF4">
              <w:t>Теплота сгорания</w:t>
            </w:r>
          </w:p>
        </w:tc>
        <w:tc>
          <w:tcPr>
            <w:tcW w:w="3344" w:type="dxa"/>
            <w:vAlign w:val="center"/>
          </w:tcPr>
          <w:p w:rsidR="00BB6EF4" w:rsidRPr="00BB6EF4" w:rsidRDefault="00BB6EF4">
            <w:pPr>
              <w:pStyle w:val="ConsPlusNormal"/>
            </w:pPr>
            <w:r w:rsidRPr="00BB6EF4">
              <w:t>ГОСТ Р 56025</w:t>
            </w:r>
          </w:p>
        </w:tc>
      </w:tr>
      <w:tr w:rsidR="00BB6EF4" w:rsidRPr="00BB6EF4">
        <w:tc>
          <w:tcPr>
            <w:tcW w:w="2494" w:type="dxa"/>
            <w:vMerge w:val="restart"/>
            <w:vAlign w:val="center"/>
          </w:tcPr>
          <w:p w:rsidR="00BB6EF4" w:rsidRPr="00BB6EF4" w:rsidRDefault="00BB6EF4">
            <w:pPr>
              <w:pStyle w:val="ConsPlusNormal"/>
            </w:pPr>
            <w:proofErr w:type="spellStart"/>
            <w:r w:rsidRPr="00BB6EF4">
              <w:t>Ветровлагозащитная</w:t>
            </w:r>
            <w:proofErr w:type="spellEnd"/>
            <w:r w:rsidRPr="00BB6EF4">
              <w:t xml:space="preserve"> мембрана</w:t>
            </w:r>
          </w:p>
        </w:tc>
        <w:tc>
          <w:tcPr>
            <w:tcW w:w="3231" w:type="dxa"/>
            <w:vAlign w:val="center"/>
          </w:tcPr>
          <w:p w:rsidR="00BB6EF4" w:rsidRPr="00BB6EF4" w:rsidRDefault="00BB6EF4">
            <w:pPr>
              <w:pStyle w:val="ConsPlusNormal"/>
            </w:pPr>
            <w:r w:rsidRPr="00BB6EF4">
              <w:t>Теплота сгорания</w:t>
            </w:r>
          </w:p>
        </w:tc>
        <w:tc>
          <w:tcPr>
            <w:tcW w:w="3344" w:type="dxa"/>
            <w:vAlign w:val="center"/>
          </w:tcPr>
          <w:p w:rsidR="00BB6EF4" w:rsidRPr="00BB6EF4" w:rsidRDefault="00BB6EF4">
            <w:pPr>
              <w:pStyle w:val="ConsPlusNormal"/>
            </w:pPr>
            <w:r w:rsidRPr="00BB6EF4">
              <w:t>ГОСТ Р 56025</w:t>
            </w:r>
          </w:p>
        </w:tc>
      </w:tr>
      <w:tr w:rsidR="00BB6EF4" w:rsidRPr="00BB6EF4">
        <w:tc>
          <w:tcPr>
            <w:tcW w:w="2494" w:type="dxa"/>
            <w:vMerge/>
          </w:tcPr>
          <w:p w:rsidR="00BB6EF4" w:rsidRPr="00BB6EF4" w:rsidRDefault="00BB6EF4">
            <w:pPr>
              <w:pStyle w:val="ConsPlusNormal"/>
            </w:pPr>
          </w:p>
        </w:tc>
        <w:tc>
          <w:tcPr>
            <w:tcW w:w="3231" w:type="dxa"/>
            <w:vAlign w:val="center"/>
          </w:tcPr>
          <w:p w:rsidR="00BB6EF4" w:rsidRPr="00BB6EF4" w:rsidRDefault="00BB6EF4">
            <w:pPr>
              <w:pStyle w:val="ConsPlusNormal"/>
            </w:pPr>
            <w:r w:rsidRPr="00BB6EF4">
              <w:t>Возгораемость</w:t>
            </w:r>
          </w:p>
        </w:tc>
        <w:tc>
          <w:tcPr>
            <w:tcW w:w="3344" w:type="dxa"/>
            <w:vAlign w:val="center"/>
          </w:tcPr>
          <w:p w:rsidR="00BB6EF4" w:rsidRPr="00BB6EF4" w:rsidRDefault="00BB6EF4">
            <w:pPr>
              <w:pStyle w:val="ConsPlusNormal"/>
            </w:pPr>
            <w:r w:rsidRPr="00BB6EF4">
              <w:t>ГОСТ Р 56027</w:t>
            </w:r>
          </w:p>
        </w:tc>
      </w:tr>
      <w:tr w:rsidR="00BB6EF4" w:rsidRPr="00BB6EF4">
        <w:tc>
          <w:tcPr>
            <w:tcW w:w="2494" w:type="dxa"/>
            <w:vMerge w:val="restart"/>
            <w:vAlign w:val="center"/>
          </w:tcPr>
          <w:p w:rsidR="00BB6EF4" w:rsidRPr="00BB6EF4" w:rsidRDefault="00BB6EF4">
            <w:pPr>
              <w:pStyle w:val="ConsPlusNormal"/>
            </w:pPr>
            <w:r w:rsidRPr="00BB6EF4">
              <w:t>Облицовочный материал</w:t>
            </w:r>
          </w:p>
        </w:tc>
        <w:tc>
          <w:tcPr>
            <w:tcW w:w="3231" w:type="dxa"/>
            <w:vAlign w:val="center"/>
          </w:tcPr>
          <w:p w:rsidR="00BB6EF4" w:rsidRPr="00BB6EF4" w:rsidRDefault="00BB6EF4">
            <w:pPr>
              <w:pStyle w:val="ConsPlusNormal"/>
            </w:pPr>
            <w:r w:rsidRPr="00BB6EF4">
              <w:t>Группа горючести</w:t>
            </w:r>
          </w:p>
        </w:tc>
        <w:tc>
          <w:tcPr>
            <w:tcW w:w="3344" w:type="dxa"/>
            <w:vAlign w:val="center"/>
          </w:tcPr>
          <w:p w:rsidR="00BB6EF4" w:rsidRPr="00BB6EF4" w:rsidRDefault="00BB6EF4">
            <w:pPr>
              <w:pStyle w:val="ConsPlusNormal"/>
            </w:pPr>
            <w:r w:rsidRPr="00BB6EF4">
              <w:t>ГОСТ 30244</w:t>
            </w:r>
          </w:p>
        </w:tc>
      </w:tr>
      <w:tr w:rsidR="00BB6EF4" w:rsidRPr="00BB6EF4">
        <w:tc>
          <w:tcPr>
            <w:tcW w:w="2494" w:type="dxa"/>
            <w:vMerge/>
          </w:tcPr>
          <w:p w:rsidR="00BB6EF4" w:rsidRPr="00BB6EF4" w:rsidRDefault="00BB6EF4">
            <w:pPr>
              <w:pStyle w:val="ConsPlusNormal"/>
            </w:pPr>
          </w:p>
        </w:tc>
        <w:tc>
          <w:tcPr>
            <w:tcW w:w="3231" w:type="dxa"/>
            <w:vAlign w:val="center"/>
          </w:tcPr>
          <w:p w:rsidR="00BB6EF4" w:rsidRPr="00BB6EF4" w:rsidRDefault="00BB6EF4">
            <w:pPr>
              <w:pStyle w:val="ConsPlusNormal"/>
            </w:pPr>
            <w:r w:rsidRPr="00BB6EF4">
              <w:t>Группа воспламеняемости</w:t>
            </w:r>
          </w:p>
        </w:tc>
        <w:tc>
          <w:tcPr>
            <w:tcW w:w="3344" w:type="dxa"/>
            <w:vAlign w:val="center"/>
          </w:tcPr>
          <w:p w:rsidR="00BB6EF4" w:rsidRPr="00BB6EF4" w:rsidRDefault="00BB6EF4">
            <w:pPr>
              <w:pStyle w:val="ConsPlusNormal"/>
            </w:pPr>
            <w:r w:rsidRPr="00BB6EF4">
              <w:t>ГОСТ 30402</w:t>
            </w:r>
          </w:p>
        </w:tc>
      </w:tr>
      <w:tr w:rsidR="00BB6EF4" w:rsidRPr="00BB6EF4">
        <w:tc>
          <w:tcPr>
            <w:tcW w:w="2494" w:type="dxa"/>
            <w:vMerge/>
          </w:tcPr>
          <w:p w:rsidR="00BB6EF4" w:rsidRPr="00BB6EF4" w:rsidRDefault="00BB6EF4">
            <w:pPr>
              <w:pStyle w:val="ConsPlusNormal"/>
            </w:pPr>
          </w:p>
        </w:tc>
        <w:tc>
          <w:tcPr>
            <w:tcW w:w="3231" w:type="dxa"/>
            <w:vAlign w:val="center"/>
          </w:tcPr>
          <w:p w:rsidR="00BB6EF4" w:rsidRPr="00BB6EF4" w:rsidRDefault="00BB6EF4">
            <w:pPr>
              <w:pStyle w:val="ConsPlusNormal"/>
            </w:pPr>
            <w:r w:rsidRPr="00BB6EF4">
              <w:t>Группа дымообразующей способности</w:t>
            </w:r>
          </w:p>
        </w:tc>
        <w:tc>
          <w:tcPr>
            <w:tcW w:w="3344" w:type="dxa"/>
            <w:vAlign w:val="center"/>
          </w:tcPr>
          <w:p w:rsidR="00BB6EF4" w:rsidRPr="00BB6EF4" w:rsidRDefault="00BB6EF4">
            <w:pPr>
              <w:pStyle w:val="ConsPlusNormal"/>
            </w:pPr>
            <w:r w:rsidRPr="00BB6EF4">
              <w:t>ГОСТ 12.1.044</w:t>
            </w:r>
          </w:p>
        </w:tc>
      </w:tr>
      <w:tr w:rsidR="00BB6EF4" w:rsidRPr="00BB6EF4">
        <w:tc>
          <w:tcPr>
            <w:tcW w:w="2494" w:type="dxa"/>
            <w:vMerge/>
          </w:tcPr>
          <w:p w:rsidR="00BB6EF4" w:rsidRPr="00BB6EF4" w:rsidRDefault="00BB6EF4">
            <w:pPr>
              <w:pStyle w:val="ConsPlusNormal"/>
            </w:pPr>
          </w:p>
        </w:tc>
        <w:tc>
          <w:tcPr>
            <w:tcW w:w="3231" w:type="dxa"/>
            <w:vAlign w:val="center"/>
          </w:tcPr>
          <w:p w:rsidR="00BB6EF4" w:rsidRPr="00BB6EF4" w:rsidRDefault="00BB6EF4">
            <w:pPr>
              <w:pStyle w:val="ConsPlusNormal"/>
            </w:pPr>
            <w:r w:rsidRPr="00BB6EF4">
              <w:t>Группа токсичности продуктов горения</w:t>
            </w:r>
          </w:p>
        </w:tc>
        <w:tc>
          <w:tcPr>
            <w:tcW w:w="3344" w:type="dxa"/>
            <w:vAlign w:val="center"/>
          </w:tcPr>
          <w:p w:rsidR="00BB6EF4" w:rsidRPr="00BB6EF4" w:rsidRDefault="00BB6EF4">
            <w:pPr>
              <w:pStyle w:val="ConsPlusNormal"/>
            </w:pPr>
            <w:r w:rsidRPr="00BB6EF4">
              <w:t>ГОСТ 12.1.044</w:t>
            </w:r>
          </w:p>
        </w:tc>
      </w:tr>
      <w:tr w:rsidR="00BB6EF4" w:rsidRPr="00BB6EF4">
        <w:tc>
          <w:tcPr>
            <w:tcW w:w="2494" w:type="dxa"/>
            <w:vMerge/>
          </w:tcPr>
          <w:p w:rsidR="00BB6EF4" w:rsidRPr="00BB6EF4" w:rsidRDefault="00BB6EF4">
            <w:pPr>
              <w:pStyle w:val="ConsPlusNormal"/>
            </w:pPr>
          </w:p>
        </w:tc>
        <w:tc>
          <w:tcPr>
            <w:tcW w:w="3231" w:type="dxa"/>
            <w:vAlign w:val="center"/>
          </w:tcPr>
          <w:p w:rsidR="00BB6EF4" w:rsidRPr="00BB6EF4" w:rsidRDefault="00BB6EF4">
            <w:pPr>
              <w:pStyle w:val="ConsPlusNormal"/>
            </w:pPr>
            <w:r w:rsidRPr="00BB6EF4">
              <w:t>Теплота сгорания</w:t>
            </w:r>
          </w:p>
        </w:tc>
        <w:tc>
          <w:tcPr>
            <w:tcW w:w="3344" w:type="dxa"/>
            <w:vAlign w:val="center"/>
          </w:tcPr>
          <w:p w:rsidR="00BB6EF4" w:rsidRPr="00BB6EF4" w:rsidRDefault="00BB6EF4">
            <w:pPr>
              <w:pStyle w:val="ConsPlusNormal"/>
            </w:pPr>
            <w:r w:rsidRPr="00BB6EF4">
              <w:t>ГОСТ Р 56025</w:t>
            </w:r>
          </w:p>
        </w:tc>
      </w:tr>
    </w:tbl>
    <w:p w:rsidR="00BB6EF4" w:rsidRPr="00BB6EF4" w:rsidRDefault="00BB6EF4">
      <w:pPr>
        <w:pStyle w:val="ConsPlusNormal"/>
        <w:ind w:firstLine="540"/>
        <w:jc w:val="both"/>
      </w:pPr>
    </w:p>
    <w:p w:rsidR="00BB6EF4" w:rsidRPr="00BB6EF4" w:rsidRDefault="00BB6EF4">
      <w:pPr>
        <w:pStyle w:val="ConsPlusTitle"/>
        <w:ind w:firstLine="540"/>
        <w:jc w:val="both"/>
        <w:outlineLvl w:val="1"/>
      </w:pPr>
      <w:r w:rsidRPr="00BB6EF4">
        <w:t>7 Требования к монтажу, эксплуатации и ремонту НФС</w:t>
      </w:r>
    </w:p>
    <w:p w:rsidR="00BB6EF4" w:rsidRPr="00BB6EF4" w:rsidRDefault="00BB6EF4">
      <w:pPr>
        <w:pStyle w:val="ConsPlusNormal"/>
        <w:ind w:firstLine="540"/>
        <w:jc w:val="both"/>
      </w:pPr>
    </w:p>
    <w:p w:rsidR="00BB6EF4" w:rsidRPr="00BB6EF4" w:rsidRDefault="00BB6EF4">
      <w:pPr>
        <w:pStyle w:val="ConsPlusNormal"/>
        <w:ind w:firstLine="540"/>
        <w:jc w:val="both"/>
      </w:pPr>
      <w:r w:rsidRPr="00BB6EF4">
        <w:t>7.1</w:t>
      </w:r>
      <w:proofErr w:type="gramStart"/>
      <w:r w:rsidRPr="00BB6EF4">
        <w:t xml:space="preserve"> П</w:t>
      </w:r>
      <w:proofErr w:type="gramEnd"/>
      <w:r w:rsidRPr="00BB6EF4">
        <w:t>еред началом монтажных работ конструкций НФС должны быть проведены следующие мероприятия:</w:t>
      </w:r>
    </w:p>
    <w:p w:rsidR="00BB6EF4" w:rsidRPr="00BB6EF4" w:rsidRDefault="00BB6EF4">
      <w:pPr>
        <w:pStyle w:val="ConsPlusNormal"/>
        <w:spacing w:before="220"/>
        <w:ind w:firstLine="540"/>
        <w:jc w:val="both"/>
      </w:pPr>
      <w:r w:rsidRPr="00BB6EF4">
        <w:t>проверка наличия ТД;</w:t>
      </w:r>
    </w:p>
    <w:p w:rsidR="00BB6EF4" w:rsidRPr="00BB6EF4" w:rsidRDefault="00BB6EF4">
      <w:pPr>
        <w:pStyle w:val="ConsPlusNormal"/>
        <w:spacing w:before="220"/>
        <w:ind w:firstLine="540"/>
        <w:jc w:val="both"/>
      </w:pPr>
      <w:r w:rsidRPr="00BB6EF4">
        <w:t>идентификационный контроль материалов, применяемых в составе НФС, в порядке и объеме проведения мероприятий, установленных ТД.</w:t>
      </w:r>
    </w:p>
    <w:p w:rsidR="00BB6EF4" w:rsidRPr="00BB6EF4" w:rsidRDefault="00BB6EF4">
      <w:pPr>
        <w:pStyle w:val="ConsPlusNormal"/>
        <w:spacing w:before="220"/>
        <w:ind w:firstLine="540"/>
        <w:jc w:val="both"/>
      </w:pPr>
      <w:r w:rsidRPr="00BB6EF4">
        <w:t xml:space="preserve">7.2 В </w:t>
      </w:r>
      <w:proofErr w:type="gramStart"/>
      <w:r w:rsidRPr="00BB6EF4">
        <w:t>процессе</w:t>
      </w:r>
      <w:proofErr w:type="gramEnd"/>
      <w:r w:rsidRPr="00BB6EF4">
        <w:t xml:space="preserve"> эксплуатации НФС должны выполняться общие регламентные работы в соответствии с ТД.</w:t>
      </w:r>
    </w:p>
    <w:p w:rsidR="00BB6EF4" w:rsidRPr="00BB6EF4" w:rsidRDefault="00BB6EF4">
      <w:pPr>
        <w:pStyle w:val="ConsPlusNormal"/>
        <w:spacing w:before="220"/>
        <w:ind w:firstLine="540"/>
        <w:jc w:val="both"/>
      </w:pPr>
      <w:r w:rsidRPr="00BB6EF4">
        <w:t>Результаты осмотров должны быть зафиксированы в актах, содержащих наличие и описание выявленных недостатков и (или) их отсутствие.</w:t>
      </w:r>
    </w:p>
    <w:p w:rsidR="00BB6EF4" w:rsidRPr="00BB6EF4" w:rsidRDefault="00BB6EF4">
      <w:pPr>
        <w:pStyle w:val="ConsPlusNormal"/>
        <w:spacing w:before="220"/>
        <w:ind w:firstLine="540"/>
        <w:jc w:val="both"/>
      </w:pPr>
      <w:r w:rsidRPr="00BB6EF4">
        <w:lastRenderedPageBreak/>
        <w:t>7.3 Ремонт НФС должен выполняться по результатам осмотров. При ремонте НФС либо ее элементов должны выполняться работы в соответствии с ТД.</w:t>
      </w:r>
    </w:p>
    <w:p w:rsidR="00BB6EF4" w:rsidRPr="00BB6EF4" w:rsidRDefault="00BB6EF4">
      <w:pPr>
        <w:pStyle w:val="ConsPlusNormal"/>
        <w:spacing w:before="220"/>
        <w:ind w:firstLine="540"/>
        <w:jc w:val="both"/>
      </w:pPr>
      <w:r w:rsidRPr="00BB6EF4">
        <w:t>Результаты ремонта НФС должны быть зафиксированы в актах, содержащих данные о выполненных работах.</w:t>
      </w:r>
    </w:p>
    <w:p w:rsidR="00BB6EF4" w:rsidRPr="00BB6EF4" w:rsidRDefault="00BB6EF4">
      <w:pPr>
        <w:pStyle w:val="ConsPlusNormal"/>
        <w:spacing w:before="220"/>
        <w:ind w:firstLine="540"/>
        <w:jc w:val="both"/>
      </w:pPr>
      <w:r w:rsidRPr="00BB6EF4">
        <w:t xml:space="preserve">7.4 В </w:t>
      </w:r>
      <w:proofErr w:type="gramStart"/>
      <w:r w:rsidRPr="00BB6EF4">
        <w:t>случае</w:t>
      </w:r>
      <w:proofErr w:type="gramEnd"/>
      <w:r w:rsidRPr="00BB6EF4">
        <w:t xml:space="preserve"> замены материалов или элементов конструкции НФС проводится:</w:t>
      </w:r>
    </w:p>
    <w:p w:rsidR="00BB6EF4" w:rsidRPr="00BB6EF4" w:rsidRDefault="00BB6EF4">
      <w:pPr>
        <w:pStyle w:val="ConsPlusNormal"/>
        <w:spacing w:before="220"/>
        <w:ind w:firstLine="540"/>
        <w:jc w:val="both"/>
      </w:pPr>
      <w:r w:rsidRPr="00BB6EF4">
        <w:t>контроль выполнения требований, установленных ТД;</w:t>
      </w:r>
    </w:p>
    <w:p w:rsidR="00BB6EF4" w:rsidRPr="00BB6EF4" w:rsidRDefault="00BB6EF4">
      <w:pPr>
        <w:pStyle w:val="ConsPlusNormal"/>
        <w:spacing w:before="220"/>
        <w:ind w:firstLine="540"/>
        <w:jc w:val="both"/>
      </w:pPr>
      <w:r w:rsidRPr="00BB6EF4">
        <w:t>идентификационный контроль, а также, при необходимости, другие методы инструментального контроля строительных материалов, в порядке и объеме проведения мероприятий, установленных ТД.</w:t>
      </w:r>
    </w:p>
    <w:p w:rsidR="00BB6EF4" w:rsidRPr="00BB6EF4" w:rsidRDefault="00BB6EF4">
      <w:pPr>
        <w:pStyle w:val="ConsPlusNormal"/>
        <w:spacing w:before="220"/>
        <w:ind w:firstLine="540"/>
        <w:jc w:val="both"/>
      </w:pPr>
      <w:r w:rsidRPr="00BB6EF4">
        <w:t xml:space="preserve">7.5 В </w:t>
      </w:r>
      <w:proofErr w:type="gramStart"/>
      <w:r w:rsidRPr="00BB6EF4">
        <w:t>случае</w:t>
      </w:r>
      <w:proofErr w:type="gramEnd"/>
      <w:r w:rsidRPr="00BB6EF4">
        <w:t xml:space="preserve"> инициирования проверки состояние эксплуатируемой НФС оценивается в соответствии с пунктом 5.8 настоящего свода правил.</w:t>
      </w:r>
    </w:p>
    <w:p w:rsidR="00BB6EF4" w:rsidRPr="00BB6EF4" w:rsidRDefault="00BB6EF4">
      <w:pPr>
        <w:pStyle w:val="ConsPlusNormal"/>
        <w:spacing w:before="220"/>
        <w:ind w:firstLine="540"/>
        <w:jc w:val="both"/>
      </w:pPr>
      <w:proofErr w:type="gramStart"/>
      <w:r w:rsidRPr="00BB6EF4">
        <w:t>7.6 В составе НФС допускается применение компонентов, не указанных в ТД, если они аналогичны компонентам, приведенным в ТД, по назначению, области применения, техническим свойствам, что должно подтверждаться сертификатами соответствия на материалы, заключениями/отчетами/протоколами по результатам огневых испытаний по ГОСТ 31251 и (или) аналитическими исследованиями о классе пожарной опасности НФС, с учетом применяемых компонентов.</w:t>
      </w:r>
      <w:proofErr w:type="gramEnd"/>
      <w:r w:rsidRPr="00BB6EF4">
        <w:t xml:space="preserve"> Решение о возможности и условиях применения в системе таких компонентов принимается разработчиком НФС.</w:t>
      </w:r>
    </w:p>
    <w:p w:rsidR="00BB6EF4" w:rsidRPr="00BB6EF4" w:rsidRDefault="00BB6EF4">
      <w:pPr>
        <w:pStyle w:val="ConsPlusNormal"/>
        <w:spacing w:before="220"/>
        <w:ind w:firstLine="540"/>
        <w:jc w:val="both"/>
      </w:pPr>
      <w:r w:rsidRPr="00BB6EF4">
        <w:t>7.7</w:t>
      </w:r>
      <w:proofErr w:type="gramStart"/>
      <w:r w:rsidRPr="00BB6EF4">
        <w:t xml:space="preserve"> П</w:t>
      </w:r>
      <w:proofErr w:type="gramEnd"/>
      <w:r w:rsidRPr="00BB6EF4">
        <w:t>ри монтаже НФС, установке информационного, осветительного, рекламного и другого оборудования, проведении ремонтных и других работ необходимо исключить возможность воздействия открытого пламени и повышенных температур, попадания искр, горящих и тлеющих частиц в воздушный зазор, на поверхность элементов облицовки и других элементов конструкции.</w:t>
      </w:r>
    </w:p>
    <w:p w:rsidR="00BB6EF4" w:rsidRPr="00BB6EF4" w:rsidRDefault="00BB6EF4">
      <w:pPr>
        <w:pStyle w:val="ConsPlusNormal"/>
        <w:ind w:firstLine="540"/>
        <w:jc w:val="both"/>
      </w:pPr>
    </w:p>
    <w:p w:rsidR="00BB6EF4" w:rsidRPr="00BB6EF4" w:rsidRDefault="00BB6EF4">
      <w:pPr>
        <w:pStyle w:val="ConsPlusNormal"/>
        <w:ind w:firstLine="540"/>
        <w:jc w:val="both"/>
      </w:pPr>
    </w:p>
    <w:p w:rsidR="00BB6EF4" w:rsidRPr="00BB6EF4" w:rsidRDefault="00BB6EF4">
      <w:pPr>
        <w:pStyle w:val="ConsPlusNormal"/>
        <w:ind w:firstLine="540"/>
        <w:jc w:val="both"/>
      </w:pPr>
    </w:p>
    <w:p w:rsidR="00BB6EF4" w:rsidRPr="00BB6EF4" w:rsidRDefault="00BB6EF4">
      <w:pPr>
        <w:pStyle w:val="ConsPlusNormal"/>
        <w:ind w:firstLine="540"/>
        <w:jc w:val="both"/>
      </w:pPr>
    </w:p>
    <w:p w:rsidR="00BB6EF4" w:rsidRPr="00BB6EF4" w:rsidRDefault="00BB6EF4">
      <w:pPr>
        <w:pStyle w:val="ConsPlusNormal"/>
        <w:ind w:firstLine="540"/>
        <w:jc w:val="both"/>
      </w:pPr>
    </w:p>
    <w:p w:rsidR="00BB6EF4" w:rsidRPr="00BB6EF4" w:rsidRDefault="00BB6EF4">
      <w:pPr>
        <w:pStyle w:val="ConsPlusTitle"/>
        <w:jc w:val="center"/>
        <w:outlineLvl w:val="0"/>
      </w:pPr>
      <w:r w:rsidRPr="00BB6EF4">
        <w:t>БИБЛИОГРАФИЯ</w:t>
      </w:r>
    </w:p>
    <w:p w:rsidR="00BB6EF4" w:rsidRPr="00BB6EF4" w:rsidRDefault="00BB6EF4">
      <w:pPr>
        <w:pStyle w:val="ConsPlusNormal"/>
        <w:jc w:val="center"/>
      </w:pPr>
    </w:p>
    <w:p w:rsidR="00BB6EF4" w:rsidRPr="00BB6EF4" w:rsidRDefault="00BB6EF4">
      <w:pPr>
        <w:pStyle w:val="ConsPlusNormal"/>
        <w:ind w:firstLine="540"/>
        <w:jc w:val="both"/>
      </w:pPr>
      <w:bookmarkStart w:id="2" w:name="P170"/>
      <w:bookmarkEnd w:id="2"/>
      <w:r w:rsidRPr="00BB6EF4">
        <w:t>[1] Федеральный закон от 22 июля 2008 года N 123-ФЗ "Технический регламент о требованиях пожарной безопасности"</w:t>
      </w:r>
    </w:p>
    <w:p w:rsidR="00BB6EF4" w:rsidRPr="00BB6EF4" w:rsidRDefault="00BB6EF4">
      <w:pPr>
        <w:pStyle w:val="ConsPlusNormal"/>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0"/>
        <w:gridCol w:w="4479"/>
      </w:tblGrid>
      <w:tr w:rsidR="00BB6EF4" w:rsidRPr="00BB6EF4">
        <w:tc>
          <w:tcPr>
            <w:tcW w:w="4540" w:type="dxa"/>
            <w:tcBorders>
              <w:top w:val="single" w:sz="4" w:space="0" w:color="auto"/>
              <w:left w:val="nil"/>
              <w:bottom w:val="nil"/>
              <w:right w:val="nil"/>
            </w:tcBorders>
          </w:tcPr>
          <w:p w:rsidR="00BB6EF4" w:rsidRPr="00BB6EF4" w:rsidRDefault="00BB6EF4">
            <w:pPr>
              <w:pStyle w:val="ConsPlusNormal"/>
            </w:pPr>
            <w:r w:rsidRPr="00BB6EF4">
              <w:t>УДК 614.841.332:006.354</w:t>
            </w:r>
          </w:p>
        </w:tc>
        <w:tc>
          <w:tcPr>
            <w:tcW w:w="4479" w:type="dxa"/>
            <w:tcBorders>
              <w:top w:val="single" w:sz="4" w:space="0" w:color="auto"/>
              <w:left w:val="nil"/>
              <w:bottom w:val="nil"/>
              <w:right w:val="nil"/>
            </w:tcBorders>
          </w:tcPr>
          <w:p w:rsidR="00BB6EF4" w:rsidRPr="00BB6EF4" w:rsidRDefault="00BB6EF4">
            <w:pPr>
              <w:pStyle w:val="ConsPlusNormal"/>
              <w:jc w:val="right"/>
            </w:pPr>
            <w:r w:rsidRPr="00BB6EF4">
              <w:t>ОКС 13.220.50</w:t>
            </w:r>
          </w:p>
        </w:tc>
      </w:tr>
      <w:tr w:rsidR="00BB6EF4" w:rsidRPr="00BB6EF4">
        <w:tc>
          <w:tcPr>
            <w:tcW w:w="9019" w:type="dxa"/>
            <w:gridSpan w:val="2"/>
            <w:tcBorders>
              <w:top w:val="nil"/>
              <w:left w:val="nil"/>
              <w:bottom w:val="single" w:sz="4" w:space="0" w:color="auto"/>
              <w:right w:val="nil"/>
            </w:tcBorders>
          </w:tcPr>
          <w:p w:rsidR="00BB6EF4" w:rsidRPr="00BB6EF4" w:rsidRDefault="00BB6EF4">
            <w:pPr>
              <w:pStyle w:val="ConsPlusNormal"/>
              <w:jc w:val="both"/>
            </w:pPr>
            <w:r w:rsidRPr="00BB6EF4">
              <w:t>Ключевые слова: навесная фасадная система с воздушным зазором, степень огнестойкости, класс конструктивной пожарной опасности, группа горючести, группа воспламеняемости, теплота сгорания, возгораемость, термический анализ, идентификационный контроль</w:t>
            </w:r>
          </w:p>
        </w:tc>
      </w:tr>
    </w:tbl>
    <w:p w:rsidR="00BB6EF4" w:rsidRPr="00BB6EF4" w:rsidRDefault="00BB6EF4">
      <w:pPr>
        <w:pStyle w:val="ConsPlusNormal"/>
        <w:jc w:val="both"/>
      </w:pPr>
    </w:p>
    <w:p w:rsidR="00BB6EF4" w:rsidRPr="00BB6EF4" w:rsidRDefault="00BB6EF4">
      <w:pPr>
        <w:pStyle w:val="ConsPlusNormal"/>
        <w:jc w:val="both"/>
      </w:pPr>
    </w:p>
    <w:p w:rsidR="00BB6EF4" w:rsidRPr="00BB6EF4" w:rsidRDefault="00BB6EF4">
      <w:pPr>
        <w:pStyle w:val="ConsPlusNormal"/>
        <w:pBdr>
          <w:bottom w:val="single" w:sz="6" w:space="0" w:color="auto"/>
        </w:pBdr>
        <w:spacing w:before="100" w:after="100"/>
        <w:jc w:val="both"/>
        <w:rPr>
          <w:sz w:val="2"/>
          <w:szCs w:val="2"/>
        </w:rPr>
      </w:pPr>
    </w:p>
    <w:p w:rsidR="00BB6EF4" w:rsidRPr="00BB6EF4" w:rsidRDefault="00BB6EF4">
      <w:pPr>
        <w:pStyle w:val="ConsPlusNormal"/>
      </w:pPr>
      <w:r w:rsidRPr="00BB6EF4">
        <w:br/>
      </w:r>
    </w:p>
    <w:p w:rsidR="005017AC" w:rsidRPr="00BB6EF4" w:rsidRDefault="005017AC"/>
    <w:sectPr w:rsidR="005017AC" w:rsidRPr="00BB6EF4" w:rsidSect="002742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EF4"/>
    <w:rsid w:val="005017AC"/>
    <w:rsid w:val="00BB6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6EF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B6EF4"/>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6EF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B6EF4"/>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2463</Words>
  <Characters>14042</Characters>
  <Application>Microsoft Office Word</Application>
  <DocSecurity>0</DocSecurity>
  <Lines>117</Lines>
  <Paragraphs>32</Paragraphs>
  <ScaleCrop>false</ScaleCrop>
  <Company/>
  <LinksUpToDate>false</LinksUpToDate>
  <CharactersWithSpaces>16473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Инспектор</dc:creator>
  <cp:lastModifiedBy>Инспектор </cp:lastModifiedBy>
  <cp:revision>1</cp:revision>
  <dcterms:created xsi:type="dcterms:W3CDTF">2023-04-25T13:50:00Z</dcterms:created>
  <dcterms:modified xsi:type="dcterms:W3CDTF">2023-04-25T13:51:00Z</dcterms:modified>
</cp:coreProperties>
</file>