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31.07.2020 N 582</w:t>
              <w:br/>
              <w:t xml:space="preserve">"Об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w:t>
              <w:br/>
              <w:t xml:space="preserve">(вместе с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июля 2020 г. N 582</w:t>
      </w:r>
    </w:p>
    <w:p>
      <w:pPr>
        <w:pStyle w:val="2"/>
        <w:jc w:val="center"/>
      </w:pPr>
      <w:r>
        <w:rPr>
          <w:sz w:val="20"/>
        </w:rPr>
      </w:r>
    </w:p>
    <w:p>
      <w:pPr>
        <w:pStyle w:val="2"/>
        <w:jc w:val="center"/>
      </w:pPr>
      <w:r>
        <w:rPr>
          <w:sz w:val="20"/>
        </w:rPr>
        <w:t xml:space="preserve">ОБ УТВЕРЖДЕНИИ СВОДА ПРАВИЛ</w:t>
      </w:r>
    </w:p>
    <w:p>
      <w:pPr>
        <w:pStyle w:val="2"/>
        <w:jc w:val="center"/>
      </w:pPr>
      <w:r>
        <w:rPr>
          <w:sz w:val="20"/>
        </w:rPr>
        <w:t xml:space="preserve">"СИСТЕМЫ ПРОТИВОПОЖАРНОЙ ЗАЩИТЫ. СИСТЕМЫ ПОЖАРНОЙ</w:t>
      </w:r>
    </w:p>
    <w:p>
      <w:pPr>
        <w:pStyle w:val="2"/>
        <w:jc w:val="center"/>
      </w:pPr>
      <w:r>
        <w:rPr>
          <w:sz w:val="20"/>
        </w:rPr>
        <w:t xml:space="preserve">СИГНАЛИЗАЦИИ И АВТОМАТИЗАЦИЯ СИСТЕМ ПРОТИВОПОЖАРНОЙ ЗАЩИТЫ.</w:t>
      </w:r>
    </w:p>
    <w:p>
      <w:pPr>
        <w:pStyle w:val="2"/>
        <w:jc w:val="center"/>
      </w:pPr>
      <w:r>
        <w:rPr>
          <w:sz w:val="20"/>
        </w:rPr>
        <w:t xml:space="preserve">НОРМЫ И ПРАВИЛА ПРОЕКТИРОВАНИЯ"</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 &lt;1&gt;, </w:t>
      </w:r>
      <w:hyperlink w:history="0" r:id="rId8" w:tooltip="Указ Президента РФ от 11.07.2004 N 868 (ред. от 04.11.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w:t>
      </w:r>
      <w:hyperlink w:history="0" r:id="rId9" w:tooltip="Постановление Правительства РФ от 01.07.2016 N 624 (ред. от 14.12.2021) &quot;Об утверждении Правил разработки, утверждения, опубликования, изменения и отмены сводов правил&quot; {КонсультантПлюс}">
        <w:r>
          <w:rPr>
            <w:sz w:val="20"/>
            <w:color w:val="0000ff"/>
          </w:rPr>
          <w:t xml:space="preserve">постановлением</w:t>
        </w:r>
      </w:hyperlink>
      <w:r>
        <w:rPr>
          <w:sz w:val="20"/>
        </w:rP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 &lt;3&gt;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2008, N 30, ст. 3579; 2018, N 53, ст. 8464.</w:t>
      </w:r>
    </w:p>
    <w:p>
      <w:pPr>
        <w:pStyle w:val="0"/>
        <w:spacing w:before="200" w:line-rule="auto"/>
        <w:ind w:firstLine="540"/>
        <w:jc w:val="both"/>
      </w:pPr>
      <w:r>
        <w:rPr>
          <w:sz w:val="20"/>
        </w:rPr>
        <w:t xml:space="preserve">&lt;2&gt; Собрание законодательства Российской Федерации, 2004, N 28, ст. 2882; официальный интернет-портал правовой информации </w:t>
      </w:r>
      <w:r>
        <w:rPr>
          <w:sz w:val="20"/>
        </w:rPr>
        <w:t xml:space="preserve">www.pravo.gov.ru</w:t>
      </w:r>
      <w:r>
        <w:rPr>
          <w:sz w:val="20"/>
        </w:rPr>
        <w:t xml:space="preserve">, 29.06.2020, ст. 000120200629003.</w:t>
      </w:r>
    </w:p>
    <w:p>
      <w:pPr>
        <w:pStyle w:val="0"/>
        <w:spacing w:before="200" w:line-rule="auto"/>
        <w:ind w:firstLine="540"/>
        <w:jc w:val="both"/>
      </w:pPr>
      <w:r>
        <w:rPr>
          <w:sz w:val="20"/>
        </w:rPr>
        <w:t xml:space="preserve">&lt;3&gt; Собрание законодательства Российской Федерации, 2016, N 28, ст. 4749; 2019, N 23, ст. 2942.</w:t>
      </w:r>
    </w:p>
    <w:p>
      <w:pPr>
        <w:pStyle w:val="0"/>
        <w:jc w:val="both"/>
      </w:pPr>
      <w:r>
        <w:rPr>
          <w:sz w:val="20"/>
        </w:rPr>
      </w:r>
    </w:p>
    <w:p>
      <w:pPr>
        <w:pStyle w:val="0"/>
        <w:ind w:firstLine="540"/>
        <w:jc w:val="both"/>
      </w:pPr>
      <w:r>
        <w:rPr>
          <w:sz w:val="20"/>
        </w:rPr>
        <w:t xml:space="preserve">Утвердить и ввести в действие с 1 марта 2021 прилагаемый </w:t>
      </w:r>
      <w:hyperlink w:history="0" w:anchor="P28" w:tooltip="СВОД ПРАВИЛ">
        <w:r>
          <w:rPr>
            <w:sz w:val="20"/>
            <w:color w:val="0000ff"/>
          </w:rPr>
          <w:t xml:space="preserve">свод</w:t>
        </w:r>
      </w:hyperlink>
      <w:r>
        <w:rPr>
          <w:sz w:val="20"/>
        </w:rPr>
        <w:t xml:space="preserve">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pPr>
        <w:pStyle w:val="0"/>
        <w:jc w:val="both"/>
      </w:pPr>
      <w:r>
        <w:rPr>
          <w:sz w:val="20"/>
        </w:rPr>
      </w:r>
    </w:p>
    <w:p>
      <w:pPr>
        <w:pStyle w:val="0"/>
        <w:jc w:val="right"/>
      </w:pPr>
      <w:r>
        <w:rPr>
          <w:sz w:val="20"/>
        </w:rPr>
        <w:t xml:space="preserve">Министр</w:t>
      </w:r>
    </w:p>
    <w:p>
      <w:pPr>
        <w:pStyle w:val="0"/>
        <w:jc w:val="right"/>
      </w:pPr>
      <w:r>
        <w:rPr>
          <w:sz w:val="20"/>
        </w:rPr>
        <w:t xml:space="preserve">Е.Н.ЗИНИЧЕВ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8" w:name="P28"/>
    <w:bookmarkEnd w:id="28"/>
    <w:p>
      <w:pPr>
        <w:pStyle w:val="2"/>
        <w:outlineLvl w:val="0"/>
        <w:jc w:val="center"/>
      </w:pPr>
      <w:r>
        <w:rPr>
          <w:sz w:val="20"/>
        </w:rPr>
        <w:t xml:space="preserve">СВОД ПРАВИЛ</w:t>
      </w:r>
    </w:p>
    <w:p>
      <w:pPr>
        <w:pStyle w:val="2"/>
        <w:jc w:val="center"/>
      </w:pPr>
      <w:r>
        <w:rPr>
          <w:sz w:val="20"/>
        </w:rPr>
        <w:t xml:space="preserve">СП 484.1311500.2020</w:t>
      </w:r>
    </w:p>
    <w:p>
      <w:pPr>
        <w:pStyle w:val="2"/>
        <w:jc w:val="center"/>
      </w:pPr>
      <w:r>
        <w:rPr>
          <w:sz w:val="20"/>
        </w:rPr>
      </w:r>
    </w:p>
    <w:p>
      <w:pPr>
        <w:pStyle w:val="2"/>
        <w:jc w:val="center"/>
      </w:pPr>
      <w:r>
        <w:rPr>
          <w:sz w:val="20"/>
        </w:rPr>
        <w:t xml:space="preserve">СИСТЕМЫ ПРОТИВОПОЖАРНОЙ ЗАЩИТЫ</w:t>
      </w:r>
    </w:p>
    <w:p>
      <w:pPr>
        <w:pStyle w:val="2"/>
        <w:jc w:val="center"/>
      </w:pPr>
      <w:r>
        <w:rPr>
          <w:sz w:val="20"/>
        </w:rPr>
      </w:r>
    </w:p>
    <w:p>
      <w:pPr>
        <w:pStyle w:val="2"/>
        <w:jc w:val="center"/>
      </w:pPr>
      <w:r>
        <w:rPr>
          <w:sz w:val="20"/>
        </w:rPr>
        <w:t xml:space="preserve">СИСТЕМЫ</w:t>
      </w:r>
    </w:p>
    <w:p>
      <w:pPr>
        <w:pStyle w:val="2"/>
        <w:jc w:val="center"/>
      </w:pPr>
      <w:r>
        <w:rPr>
          <w:sz w:val="20"/>
        </w:rPr>
        <w:t xml:space="preserve">ПОЖАРНОЙ СИГНАЛИЗАЦИИ И АВТОМАТИЗАЦИЯ СИСТЕМ</w:t>
      </w:r>
    </w:p>
    <w:p>
      <w:pPr>
        <w:pStyle w:val="2"/>
        <w:jc w:val="center"/>
      </w:pPr>
      <w:r>
        <w:rPr>
          <w:sz w:val="20"/>
        </w:rPr>
        <w:t xml:space="preserve">ПРОТИВОПОЖАРНОЙ ЗАЩИТЫ</w:t>
      </w:r>
    </w:p>
    <w:p>
      <w:pPr>
        <w:pStyle w:val="2"/>
        <w:jc w:val="center"/>
      </w:pPr>
      <w:r>
        <w:rPr>
          <w:sz w:val="20"/>
        </w:rPr>
      </w:r>
    </w:p>
    <w:p>
      <w:pPr>
        <w:pStyle w:val="2"/>
        <w:jc w:val="center"/>
      </w:pPr>
      <w:r>
        <w:rPr>
          <w:sz w:val="20"/>
        </w:rPr>
        <w:t xml:space="preserve">НОРМЫ И ПРАВИЛА ПРОЕКТИРОВАНИЯ</w:t>
      </w:r>
    </w:p>
    <w:p>
      <w:pPr>
        <w:pStyle w:val="2"/>
        <w:jc w:val="center"/>
      </w:pPr>
      <w:r>
        <w:rPr>
          <w:sz w:val="20"/>
        </w:rPr>
      </w:r>
    </w:p>
    <w:p>
      <w:pPr>
        <w:pStyle w:val="2"/>
        <w:jc w:val="center"/>
      </w:pPr>
      <w:r>
        <w:rPr>
          <w:sz w:val="20"/>
        </w:rPr>
        <w:t xml:space="preserve">Fire alarm systems and automation of fire</w:t>
      </w:r>
    </w:p>
    <w:p>
      <w:pPr>
        <w:pStyle w:val="2"/>
        <w:jc w:val="center"/>
      </w:pPr>
      <w:r>
        <w:rPr>
          <w:sz w:val="20"/>
        </w:rPr>
        <w:t xml:space="preserve">protection systems. Designing and regulations rules</w:t>
      </w:r>
    </w:p>
    <w:p>
      <w:pPr>
        <w:pStyle w:val="0"/>
        <w:jc w:val="both"/>
      </w:pPr>
      <w:r>
        <w:rPr>
          <w:sz w:val="20"/>
        </w:rPr>
      </w:r>
    </w:p>
    <w:p>
      <w:pPr>
        <w:pStyle w:val="0"/>
        <w:jc w:val="right"/>
      </w:pPr>
      <w:r>
        <w:rPr>
          <w:sz w:val="20"/>
        </w:rPr>
        <w:t xml:space="preserve">Дата введения - 2021-03-01</w:t>
      </w:r>
    </w:p>
    <w:p>
      <w:pPr>
        <w:pStyle w:val="0"/>
        <w:jc w:val="both"/>
      </w:pPr>
      <w:r>
        <w:rPr>
          <w:sz w:val="20"/>
        </w:rPr>
      </w:r>
    </w:p>
    <w:p>
      <w:pPr>
        <w:pStyle w:val="2"/>
        <w:outlineLvl w:val="1"/>
        <w:jc w:val="center"/>
      </w:pPr>
      <w:r>
        <w:rPr>
          <w:sz w:val="20"/>
        </w:rPr>
        <w:t xml:space="preserve">Предисловие</w:t>
      </w:r>
    </w:p>
    <w:p>
      <w:pPr>
        <w:pStyle w:val="0"/>
        <w:jc w:val="both"/>
      </w:pPr>
      <w:r>
        <w:rPr>
          <w:sz w:val="20"/>
        </w:rPr>
      </w:r>
    </w:p>
    <w:p>
      <w:pPr>
        <w:pStyle w:val="0"/>
        <w:ind w:firstLine="540"/>
        <w:jc w:val="both"/>
      </w:pPr>
      <w:r>
        <w:rPr>
          <w:sz w:val="20"/>
        </w:rPr>
        <w:t xml:space="preserve">Цели и принципы стандартизации в Российской Федерации установлены Федеральным </w:t>
      </w:r>
      <w:hyperlink w:history="0" r:id="rId10" w:tooltip="Федеральный закон от 29.06.2015 N 162-ФЗ (ред. от 30.12.2020) &quot;О стандартизации в Российской Федерации&quot; {КонсультантПлюс}">
        <w:r>
          <w:rPr>
            <w:sz w:val="20"/>
            <w:color w:val="0000ff"/>
          </w:rPr>
          <w:t xml:space="preserve">законом</w:t>
        </w:r>
      </w:hyperlink>
      <w:r>
        <w:rPr>
          <w:sz w:val="20"/>
        </w:rPr>
        <w:t xml:space="preserve"> от 29 июня 2016 г. N 162-ФЗ "О стандартизации в Российской Федерации", а правила применения сводов правил - Федеральным </w:t>
      </w:r>
      <w:hyperlink w:history="0" r:id="rId1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 N 184-ФЗ "О техническом регулировании"</w:t>
      </w:r>
    </w:p>
    <w:p>
      <w:pPr>
        <w:pStyle w:val="0"/>
        <w:jc w:val="both"/>
      </w:pPr>
      <w:r>
        <w:rPr>
          <w:sz w:val="20"/>
        </w:rPr>
      </w:r>
    </w:p>
    <w:p>
      <w:pPr>
        <w:pStyle w:val="2"/>
        <w:outlineLvl w:val="2"/>
        <w:ind w:firstLine="540"/>
        <w:jc w:val="both"/>
      </w:pPr>
      <w:r>
        <w:rPr>
          <w:sz w:val="20"/>
        </w:rPr>
        <w:t xml:space="preserve">Сведения о своде правил</w:t>
      </w:r>
    </w:p>
    <w:p>
      <w:pPr>
        <w:pStyle w:val="0"/>
        <w:spacing w:before="200" w:line-rule="auto"/>
        <w:ind w:firstLine="540"/>
        <w:jc w:val="both"/>
      </w:pPr>
      <w:r>
        <w:rPr>
          <w:sz w:val="20"/>
        </w:rPr>
        <w:t xml:space="preserve">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(ФГБУ "ВНИИПО МЧС России")</w:t>
      </w:r>
    </w:p>
    <w:p>
      <w:pPr>
        <w:pStyle w:val="0"/>
        <w:spacing w:before="200" w:line-rule="auto"/>
        <w:ind w:firstLine="540"/>
        <w:jc w:val="both"/>
      </w:pPr>
      <w:r>
        <w:rPr>
          <w:sz w:val="20"/>
        </w:rPr>
        <w:t xml:space="preserve">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31 июля 2020 г. N 582</w:t>
      </w:r>
    </w:p>
    <w:p>
      <w:pPr>
        <w:pStyle w:val="0"/>
        <w:spacing w:before="200" w:line-rule="auto"/>
        <w:ind w:firstLine="540"/>
        <w:jc w:val="both"/>
      </w:pPr>
      <w:r>
        <w:rPr>
          <w:sz w:val="20"/>
        </w:rPr>
        <w:t xml:space="preserve">3 ЗАРЕГИСТРИРОВАН Федеральным агентством по техническому регулированию и метрологии 16 сентября 2020 г.</w:t>
      </w:r>
    </w:p>
    <w:p>
      <w:pPr>
        <w:pStyle w:val="0"/>
        <w:spacing w:before="200" w:line-rule="auto"/>
        <w:ind w:firstLine="540"/>
        <w:jc w:val="both"/>
      </w:pPr>
      <w:r>
        <w:rPr>
          <w:sz w:val="20"/>
        </w:rPr>
        <w:t xml:space="preserve">4 ВВЕДЕН ВЗАМЕН </w:t>
      </w:r>
      <w:hyperlink w:history="0" r:id="rId12"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с изм. от 31.08.2020)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 Утратил силу или отменен {КонсультантПлюс}">
        <w:r>
          <w:rPr>
            <w:sz w:val="20"/>
            <w:color w:val="0000ff"/>
          </w:rPr>
          <w:t xml:space="preserve">СП 5.13130.2009</w:t>
        </w:r>
      </w:hyperlink>
      <w:r>
        <w:rPr>
          <w:sz w:val="20"/>
        </w:rPr>
        <w:t xml:space="preserve"> в части требований к системам пожарной сигнализации и аппаратуре управления установок пожаротушения</w:t>
      </w:r>
    </w:p>
    <w:p>
      <w:pPr>
        <w:pStyle w:val="0"/>
        <w:spacing w:before="200" w:line-rule="auto"/>
        <w:ind w:firstLine="540"/>
        <w:jc w:val="both"/>
      </w:pPr>
      <w:r>
        <w:rPr>
          <w:sz w:val="20"/>
        </w:rPr>
        <w:t xml:space="preserve">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в информационно-телекоммуникационной сети Интернет.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t>
      </w:r>
      <w:r>
        <w:rPr>
          <w:sz w:val="20"/>
        </w:rPr>
        <w:t xml:space="preserve">www.gost.ru</w:t>
      </w:r>
      <w:r>
        <w:rPr>
          <w:sz w:val="20"/>
        </w:rPr>
        <w:t xml:space="preserve">)</w:t>
      </w:r>
    </w:p>
    <w:p>
      <w:pPr>
        <w:pStyle w:val="0"/>
        <w:spacing w:before="200" w:line-rule="auto"/>
        <w:ind w:firstLine="540"/>
        <w:jc w:val="both"/>
      </w:pPr>
      <w:r>
        <w:rPr>
          <w:sz w:val="20"/>
        </w:rPr>
        <w:t xml:space="preserve">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pPr>
        <w:pStyle w:val="0"/>
        <w:jc w:val="both"/>
      </w:pPr>
      <w:r>
        <w:rPr>
          <w:sz w:val="20"/>
        </w:rPr>
      </w:r>
    </w:p>
    <w:p>
      <w:pPr>
        <w:pStyle w:val="2"/>
        <w:outlineLvl w:val="1"/>
        <w:jc w:val="center"/>
      </w:pPr>
      <w:r>
        <w:rPr>
          <w:sz w:val="20"/>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в соответствии со </w:t>
      </w:r>
      <w:hyperlink w:history="0" r:id="rId13"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статьями 54</w:t>
        </w:r>
      </w:hyperlink>
      <w:r>
        <w:rPr>
          <w:sz w:val="20"/>
        </w:rPr>
        <w:t xml:space="preserve">, </w:t>
      </w:r>
      <w:hyperlink w:history="0" r:id="rId14"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83</w:t>
        </w:r>
      </w:hyperlink>
      <w:r>
        <w:rPr>
          <w:sz w:val="20"/>
        </w:rPr>
        <w:t xml:space="preserve">, </w:t>
      </w:r>
      <w:hyperlink w:history="0" r:id="rId1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84</w:t>
        </w:r>
      </w:hyperlink>
      <w:r>
        <w:rPr>
          <w:sz w:val="20"/>
        </w:rPr>
        <w:t xml:space="preserve">, </w:t>
      </w:r>
      <w:hyperlink w:history="0" r:id="rId16"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103</w:t>
        </w:r>
      </w:hyperlink>
      <w:r>
        <w:rPr>
          <w:sz w:val="20"/>
        </w:rPr>
        <w:t xml:space="preserve"> Федерального закона от 22 июля 2008 г. N 123-ФЗ "Технический регламент о требованиях пожарной безопасности".</w:t>
      </w:r>
    </w:p>
    <w:p>
      <w:pPr>
        <w:pStyle w:val="0"/>
        <w:jc w:val="both"/>
      </w:pPr>
      <w:r>
        <w:rPr>
          <w:sz w:val="20"/>
        </w:rPr>
      </w:r>
    </w:p>
    <w:p>
      <w:pPr>
        <w:pStyle w:val="2"/>
        <w:outlineLvl w:val="1"/>
        <w:ind w:firstLine="540"/>
        <w:jc w:val="both"/>
      </w:pPr>
      <w:r>
        <w:rPr>
          <w:sz w:val="20"/>
        </w:rPr>
        <w:t xml:space="preserve">1 Область применения</w:t>
      </w:r>
    </w:p>
    <w:p>
      <w:pPr>
        <w:pStyle w:val="0"/>
        <w:jc w:val="both"/>
      </w:pPr>
      <w:r>
        <w:rPr>
          <w:sz w:val="20"/>
        </w:rPr>
      </w:r>
    </w:p>
    <w:p>
      <w:pPr>
        <w:pStyle w:val="0"/>
        <w:ind w:firstLine="540"/>
        <w:jc w:val="both"/>
      </w:pPr>
      <w:r>
        <w:rPr>
          <w:sz w:val="20"/>
        </w:rPr>
        <w:t xml:space="preserve">1.1 Настоящий свод правил устанавливает нормы и правила проектирования и последующего содержания систем пожарной сигнализации и автоматизации противопожарной защиты для зданий, сооружений, оборудования, наружных установок различного назначения, в том числе возводимых в районах с особыми климатическими и природными условиями.</w:t>
      </w:r>
    </w:p>
    <w:p>
      <w:pPr>
        <w:pStyle w:val="0"/>
        <w:spacing w:before="200" w:line-rule="auto"/>
        <w:ind w:firstLine="540"/>
        <w:jc w:val="both"/>
      </w:pPr>
      <w:r>
        <w:rPr>
          <w:sz w:val="20"/>
        </w:rPr>
        <w:t xml:space="preserve">1.2 Для зданий, сооружений, оборудования, наружных установок, к системами пожарной сигнализации и/или автоматизации систем противопожарной защиты которых с учетом специфики обеспечения их пожарной безопасности нормативными документами по пожарной безопасности, согласованными и зарегистрированными в установленном порядке, установлены требования, отличные от требований настоящего свода правил, следует руководствоваться более высокими требованиями, если иное не установлено законодательством Российской Федерации.</w:t>
      </w:r>
    </w:p>
    <w:p>
      <w:pPr>
        <w:pStyle w:val="0"/>
        <w:jc w:val="both"/>
      </w:pPr>
      <w:r>
        <w:rPr>
          <w:sz w:val="20"/>
        </w:rPr>
      </w:r>
    </w:p>
    <w:p>
      <w:pPr>
        <w:pStyle w:val="2"/>
        <w:outlineLvl w:val="1"/>
        <w:ind w:firstLine="540"/>
        <w:jc w:val="both"/>
      </w:pPr>
      <w:r>
        <w:rPr>
          <w:sz w:val="20"/>
        </w:rPr>
        <w:t xml:space="preserve">2 Нормативные ссылки</w:t>
      </w:r>
    </w:p>
    <w:p>
      <w:pPr>
        <w:pStyle w:val="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документы:</w:t>
      </w:r>
    </w:p>
    <w:p>
      <w:pPr>
        <w:pStyle w:val="0"/>
        <w:spacing w:before="200" w:line-rule="auto"/>
        <w:ind w:firstLine="540"/>
        <w:jc w:val="both"/>
      </w:pPr>
      <w:hyperlink w:history="0" r:id="rId17"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w:t>
        </w:r>
      </w:hyperlink>
      <w:r>
        <w:rPr>
          <w:sz w:val="20"/>
        </w:rPr>
        <w:t xml:space="preserve"> Системы противопожарной защиты. Система оповещения и управления эвакуацией людей при пожаре. Требования пожарной безопасности</w:t>
      </w:r>
    </w:p>
    <w:p>
      <w:pPr>
        <w:pStyle w:val="0"/>
        <w:spacing w:before="200" w:line-rule="auto"/>
        <w:ind w:firstLine="540"/>
        <w:jc w:val="both"/>
      </w:pPr>
      <w:hyperlink w:history="0" r:id="rId18" w:tooltip="Приказ МЧС России от 21.02.2013 N 115 &quot;Об утверждении свода правил СП 6.13130 &quot;Системы противопожарной защиты. Электрооборудование. Требования пожарной безопасности&quot; (вместе с &quot;СП 6.13130.2013. Свод правил...&quot;) ------------ Утратил силу или отменен {КонсультантПлюс}">
        <w:r>
          <w:rPr>
            <w:sz w:val="20"/>
            <w:color w:val="0000ff"/>
          </w:rPr>
          <w:t xml:space="preserve">СП 6.13130</w:t>
        </w:r>
      </w:hyperlink>
      <w:r>
        <w:rPr>
          <w:sz w:val="20"/>
        </w:rPr>
        <w:t xml:space="preserve"> Системы противопожарной защиты. Электрооборудование. Требования пожарной безопасности</w:t>
      </w:r>
    </w:p>
    <w:p>
      <w:pPr>
        <w:pStyle w:val="0"/>
        <w:spacing w:before="200" w:line-rule="auto"/>
        <w:ind w:firstLine="540"/>
        <w:jc w:val="both"/>
      </w:pPr>
      <w:hyperlink w:history="0" r:id="rId19"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Отопление, вентиляция и кондиционирование. Требования пожарной безопасности</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pPr>
        <w:pStyle w:val="0"/>
        <w:jc w:val="both"/>
      </w:pPr>
      <w:r>
        <w:rPr>
          <w:sz w:val="20"/>
        </w:rPr>
      </w:r>
    </w:p>
    <w:p>
      <w:pPr>
        <w:pStyle w:val="2"/>
        <w:outlineLvl w:val="1"/>
        <w:ind w:firstLine="540"/>
        <w:jc w:val="both"/>
      </w:pPr>
      <w:r>
        <w:rPr>
          <w:sz w:val="20"/>
        </w:rPr>
        <w:t xml:space="preserve">3 Термины и определения</w:t>
      </w:r>
    </w:p>
    <w:p>
      <w:pPr>
        <w:pStyle w:val="0"/>
        <w:jc w:val="both"/>
      </w:pPr>
      <w:r>
        <w:rPr>
          <w:sz w:val="20"/>
        </w:rPr>
      </w:r>
    </w:p>
    <w:p>
      <w:pPr>
        <w:pStyle w:val="0"/>
        <w:ind w:firstLine="540"/>
        <w:jc w:val="both"/>
      </w:pPr>
      <w:r>
        <w:rPr>
          <w:sz w:val="20"/>
        </w:rPr>
        <w:t xml:space="preserve">В настоящем своде правил применены термины и их определения, установленные техническими регламентами и иными федеральными законами, нормативными правовыми актами Российской Федерации по пожарной безопасности, нормативными документами по пожарной безопасности, нормативными актами федеральных органов исполнительной власти, документами по стандартизации, а также следующие термины с соответствующими определениями и сокращениями:</w:t>
      </w:r>
    </w:p>
    <w:p>
      <w:pPr>
        <w:pStyle w:val="0"/>
        <w:spacing w:before="200" w:line-rule="auto"/>
        <w:ind w:firstLine="540"/>
        <w:jc w:val="both"/>
      </w:pPr>
      <w:r>
        <w:rPr>
          <w:sz w:val="20"/>
        </w:rPr>
        <w:t xml:space="preserve">3.1 алгоритм: Порядок приема, обработки, регистрации, логика формирования, отображения и выдачи сигналов, определяемые событиями (комбинацией и/или последовательностью) по контролируемым входным и выходным сигналам.</w:t>
      </w:r>
    </w:p>
    <w:p>
      <w:pPr>
        <w:pStyle w:val="0"/>
        <w:spacing w:before="200" w:line-rule="auto"/>
        <w:ind w:firstLine="540"/>
        <w:jc w:val="both"/>
      </w:pPr>
      <w:r>
        <w:rPr>
          <w:sz w:val="20"/>
        </w:rPr>
        <w:t xml:space="preserve">3.2 водяное и/или пенное пожаротушение с принудительным пуском: Пожаротушение водой или пенным раствором, подаваемыми на очаг пожара из спринклерных оросителей (распылителей) с принудительным пуском.</w:t>
      </w:r>
    </w:p>
    <w:p>
      <w:pPr>
        <w:pStyle w:val="0"/>
        <w:spacing w:before="200" w:line-rule="auto"/>
        <w:ind w:firstLine="540"/>
        <w:jc w:val="both"/>
      </w:pPr>
      <w:r>
        <w:rPr>
          <w:sz w:val="20"/>
        </w:rPr>
        <w:t xml:space="preserve">3.3 выносное устройство индикации: Техническое средство, предназначенное для дополнительного извещения о режиме работы пожарного извещателя.</w:t>
      </w:r>
    </w:p>
    <w:p>
      <w:pPr>
        <w:pStyle w:val="0"/>
        <w:spacing w:before="200" w:line-rule="auto"/>
        <w:ind w:firstLine="540"/>
        <w:jc w:val="both"/>
      </w:pPr>
      <w:r>
        <w:rPr>
          <w:sz w:val="20"/>
        </w:rPr>
        <w:t xml:space="preserve">3.4 дежурный режим: Состояние прибора, не находящегося в тревожном режиме и способного к выполнению своего функционального назначения.</w:t>
      </w:r>
    </w:p>
    <w:p>
      <w:pPr>
        <w:pStyle w:val="0"/>
        <w:spacing w:before="200" w:line-rule="auto"/>
        <w:ind w:firstLine="540"/>
        <w:jc w:val="both"/>
      </w:pPr>
      <w:r>
        <w:rPr>
          <w:sz w:val="20"/>
        </w:rPr>
        <w:t xml:space="preserve">3.5 единичная неисправность линий связи: Единичное нарушение работоспособности одной из линий связи.</w:t>
      </w:r>
    </w:p>
    <w:p>
      <w:pPr>
        <w:pStyle w:val="0"/>
        <w:spacing w:before="200" w:line-rule="auto"/>
        <w:ind w:firstLine="540"/>
        <w:jc w:val="both"/>
      </w:pPr>
      <w:r>
        <w:rPr>
          <w:sz w:val="20"/>
        </w:rPr>
        <w:t xml:space="preserve">3.6 зона контроля пожарной сигнализации: Территория или часть объекта, контролируемая пожарными извещателями, выделенная с целью определения места возникновения пожара, дальнейшего выполнения заданного алгоритма функционирования систем противопожарной защиты.</w:t>
      </w:r>
    </w:p>
    <w:p>
      <w:pPr>
        <w:pStyle w:val="0"/>
        <w:spacing w:before="200" w:line-rule="auto"/>
        <w:ind w:firstLine="540"/>
        <w:jc w:val="both"/>
      </w:pPr>
      <w:r>
        <w:rPr>
          <w:sz w:val="20"/>
        </w:rPr>
        <w:t xml:space="preserve">3.7 зона оповещения о пожаре: Территория, часть или части здания или объекта, в которой осуществляется одновременное оповещение людей о пожаре.</w:t>
      </w:r>
    </w:p>
    <w:p>
      <w:pPr>
        <w:pStyle w:val="0"/>
        <w:spacing w:before="200" w:line-rule="auto"/>
        <w:ind w:firstLine="540"/>
        <w:jc w:val="both"/>
      </w:pPr>
      <w:r>
        <w:rPr>
          <w:sz w:val="20"/>
        </w:rPr>
        <w:t xml:space="preserve">3.8 зона пожаротушения (направление пожаротушения): Часть здания или объекта, в которую управление подачей огнетушащего вещества осуществляется независимо от других частей здания или объекта.</w:t>
      </w:r>
    </w:p>
    <w:p>
      <w:pPr>
        <w:pStyle w:val="0"/>
        <w:spacing w:before="200" w:line-rule="auto"/>
        <w:ind w:firstLine="540"/>
        <w:jc w:val="both"/>
      </w:pPr>
      <w:r>
        <w:rPr>
          <w:sz w:val="20"/>
        </w:rPr>
        <w:t xml:space="preserve">3.9 зона противодымной вентиляции: Часть здания или объекта, в которой процесс создания подпора воздуха или удаления продуктов горения осуществляется независимо от других частей здания или объекта.</w:t>
      </w:r>
    </w:p>
    <w:p>
      <w:pPr>
        <w:pStyle w:val="0"/>
        <w:spacing w:before="200" w:line-rule="auto"/>
        <w:ind w:firstLine="540"/>
        <w:jc w:val="both"/>
      </w:pPr>
      <w:r>
        <w:rPr>
          <w:sz w:val="20"/>
        </w:rPr>
        <w:t xml:space="preserve">3.10 извещатель пожарный: Техническое средство, предназначенное для обнаружения пожара посредством контроля изменений физических параметров окружающей среды, вызванных пожаром, и (или) формирования сигнала о пожаре.</w:t>
      </w:r>
    </w:p>
    <w:p>
      <w:pPr>
        <w:pStyle w:val="0"/>
        <w:spacing w:before="200" w:line-rule="auto"/>
        <w:ind w:firstLine="540"/>
        <w:jc w:val="both"/>
      </w:pPr>
      <w:r>
        <w:rPr>
          <w:sz w:val="20"/>
        </w:rPr>
        <w:t xml:space="preserve">3.11 извещатель пожарный автоматический: Извещатель пожарный, реагирующий на один или несколько факторов пожара.</w:t>
      </w:r>
    </w:p>
    <w:p>
      <w:pPr>
        <w:pStyle w:val="0"/>
        <w:spacing w:before="200" w:line-rule="auto"/>
        <w:ind w:firstLine="540"/>
        <w:jc w:val="both"/>
      </w:pPr>
      <w:r>
        <w:rPr>
          <w:sz w:val="20"/>
        </w:rPr>
        <w:t xml:space="preserve">3.12 извещатель пожарный автономный: Автоматический извещатель пожарный, в корпусе которого конструктивно объединены автономный источник питания и все компоненты, необходимые для обнаружения пожара и звукового оповещения о нем.</w:t>
      </w:r>
    </w:p>
    <w:p>
      <w:pPr>
        <w:pStyle w:val="0"/>
        <w:spacing w:before="200" w:line-rule="auto"/>
        <w:ind w:firstLine="540"/>
        <w:jc w:val="both"/>
      </w:pPr>
      <w:r>
        <w:rPr>
          <w:sz w:val="20"/>
        </w:rPr>
        <w:t xml:space="preserve">3.13 извещатель пожарный мультикритериальный: Автоматический извещатель пожарный, контролирующий два или более физических параметра окружающей среды, изменяющихся при пожаре, обеспечивающий самостоятельно либо во взаимодействии с приемно-контрольным прибором формирование сигнала о пожаре на основании результатов обработки контролируемых данных по заданному алгоритму.</w:t>
      </w:r>
    </w:p>
    <w:p>
      <w:pPr>
        <w:pStyle w:val="0"/>
        <w:spacing w:before="200" w:line-rule="auto"/>
        <w:ind w:firstLine="540"/>
        <w:jc w:val="both"/>
      </w:pPr>
      <w:r>
        <w:rPr>
          <w:sz w:val="20"/>
        </w:rPr>
        <w:t xml:space="preserve">3.14 извещатель пожарный ручной: Извещатель пожарный, предназначенный для ручного формирования сигнала о пожаре.</w:t>
      </w:r>
    </w:p>
    <w:p>
      <w:pPr>
        <w:pStyle w:val="0"/>
        <w:spacing w:before="200" w:line-rule="auto"/>
        <w:ind w:firstLine="540"/>
        <w:jc w:val="both"/>
      </w:pPr>
      <w:r>
        <w:rPr>
          <w:sz w:val="20"/>
        </w:rPr>
        <w:t xml:space="preserve">3.15 извещатель пожарный сателлитный: Автоматический пожарный извещатель, оснащенный устройством управления спринклерным оросителем с принудительным пуском.</w:t>
      </w:r>
    </w:p>
    <w:p>
      <w:pPr>
        <w:pStyle w:val="0"/>
        <w:spacing w:before="200" w:line-rule="auto"/>
        <w:ind w:firstLine="540"/>
        <w:jc w:val="both"/>
      </w:pPr>
      <w:r>
        <w:rPr>
          <w:sz w:val="20"/>
        </w:rPr>
        <w:t xml:space="preserve">3.16 извещатель пожарный с видеоканалом обнаружения: Автоматический пожарный извещатель, выполняющий функцию обнаружения возгорания посредством анализа видеоизображения в контролируемом поле зрения.</w:t>
      </w:r>
    </w:p>
    <w:p>
      <w:pPr>
        <w:pStyle w:val="0"/>
        <w:spacing w:before="200" w:line-rule="auto"/>
        <w:ind w:firstLine="540"/>
        <w:jc w:val="both"/>
      </w:pPr>
      <w:r>
        <w:rPr>
          <w:sz w:val="20"/>
        </w:rPr>
        <w:t xml:space="preserve">3.17 изолятор короткого замыкания: Техническое средство, предназначенное для установки в проводную линию связи, обеспечивающее изоляцию участка линии, в котором произошло короткое замыкание.</w:t>
      </w:r>
    </w:p>
    <w:p>
      <w:pPr>
        <w:pStyle w:val="0"/>
        <w:spacing w:before="200" w:line-rule="auto"/>
        <w:ind w:firstLine="540"/>
        <w:jc w:val="both"/>
      </w:pPr>
      <w:r>
        <w:rPr>
          <w:sz w:val="20"/>
        </w:rPr>
        <w:t xml:space="preserve">3.18 исполнительное устройство: Техническое средство, предназначенное для применения в системах пожарной автоматики в качестве активного элемента защиты людей и/или материальных ценностей при пожаре (оповещатель, электропривод насоса, вентилятора, задвижки, клапан противодымной вентиляции, модуль пожаротушения и т.п.).</w:t>
      </w:r>
    </w:p>
    <w:p>
      <w:pPr>
        <w:pStyle w:val="0"/>
        <w:spacing w:before="200" w:line-rule="auto"/>
        <w:ind w:firstLine="540"/>
        <w:jc w:val="both"/>
      </w:pPr>
      <w:r>
        <w:rPr>
          <w:sz w:val="20"/>
        </w:rPr>
        <w:t xml:space="preserve">3.19 канал обнаружения: Совокупность узлов или компонентов извещателя пожарного, контролирующих один из физических параметров окружающей среды, изменяющихся при пожаре.</w:t>
      </w:r>
    </w:p>
    <w:p>
      <w:pPr>
        <w:pStyle w:val="0"/>
        <w:spacing w:before="200" w:line-rule="auto"/>
        <w:ind w:firstLine="540"/>
        <w:jc w:val="both"/>
      </w:pPr>
      <w:r>
        <w:rPr>
          <w:sz w:val="20"/>
        </w:rPr>
        <w:t xml:space="preserve">3.20 линия связи: Проводная, радиоканальная, оптическая или иная линия, расположенная вне корпусов технических средств пожарной автоматики, обеспечивающая взаимодействие и обмен информацией между компонентами системы пожарной автоматики и другими системами, исполнительными устройствами и их электропитание, если применимо.</w:t>
      </w:r>
    </w:p>
    <w:p>
      <w:pPr>
        <w:pStyle w:val="0"/>
        <w:spacing w:before="200" w:line-rule="auto"/>
        <w:ind w:firstLine="540"/>
        <w:jc w:val="both"/>
      </w:pPr>
      <w:r>
        <w:rPr>
          <w:sz w:val="20"/>
        </w:rPr>
        <w:t xml:space="preserve">3.21 ложное срабатывание (о пожаре): Извещение о пожаре, сформированное при отсутствии опасных факторов пожара.</w:t>
      </w:r>
    </w:p>
    <w:p>
      <w:pPr>
        <w:pStyle w:val="0"/>
        <w:spacing w:before="200" w:line-rule="auto"/>
        <w:ind w:firstLine="540"/>
        <w:jc w:val="both"/>
      </w:pPr>
      <w:r>
        <w:rPr>
          <w:sz w:val="20"/>
        </w:rPr>
        <w:t xml:space="preserve">3.22 пожарный пост: Специальное помещение, оборудованное приборами приемно-контрольными пожарными и/или приборами пожарными управления (или их выносными панелями индикации и/или управления), с круглосуточным пребыванием обученного дежурного персонала.</w:t>
      </w:r>
    </w:p>
    <w:p>
      <w:pPr>
        <w:pStyle w:val="0"/>
        <w:spacing w:before="200" w:line-rule="auto"/>
        <w:ind w:firstLine="540"/>
        <w:jc w:val="both"/>
      </w:pPr>
      <w:r>
        <w:rPr>
          <w:sz w:val="20"/>
        </w:rPr>
        <w:t xml:space="preserve">3.23 сигнализатор потока жидкости: Сигнальное устройство, предназначенное для формирования сигнала об изменении контролируемого значения расхода.</w:t>
      </w:r>
    </w:p>
    <w:p>
      <w:pPr>
        <w:pStyle w:val="0"/>
        <w:spacing w:before="200" w:line-rule="auto"/>
        <w:ind w:firstLine="540"/>
        <w:jc w:val="both"/>
      </w:pPr>
      <w:r>
        <w:rPr>
          <w:sz w:val="20"/>
        </w:rPr>
        <w:t xml:space="preserve">3.24 системная ошибка: Неисправность прибора, вызванная полным или частичным отказом (сбоем) процессора(ов) или устройства хранения информации о конфигурации прибора.</w:t>
      </w:r>
    </w:p>
    <w:p>
      <w:pPr>
        <w:pStyle w:val="0"/>
        <w:spacing w:before="200" w:line-rule="auto"/>
        <w:ind w:firstLine="540"/>
        <w:jc w:val="both"/>
      </w:pPr>
      <w:r>
        <w:rPr>
          <w:sz w:val="20"/>
        </w:rPr>
        <w:t xml:space="preserve">3.25 система пожарной автоматики: Совокупность взаимодействующих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и иного оборудования автоматической противопожарной защиты, предназначенных для обеспечения пожарной безопасности объекта.</w:t>
      </w:r>
    </w:p>
    <w:p>
      <w:pPr>
        <w:pStyle w:val="0"/>
        <w:spacing w:before="200" w:line-rule="auto"/>
        <w:ind w:firstLine="540"/>
        <w:jc w:val="both"/>
      </w:pPr>
      <w:r>
        <w:rPr>
          <w:sz w:val="20"/>
        </w:rPr>
        <w:t xml:space="preserve">3.26 система пожарной сигнализации: Совокупность взаимодействующих технических средств, предназначенных для обнаружения пожара, формирования, сбора, обработки, регистрации и выдачи в заданном виде сигналов о пожаре, режимах работы системы, другой информации и выдачи (при необходимости) инициирующих сигналов на управление техническими средствами противопожарной защиты, технологическим, электротехническим и другим оборудованием.</w:t>
      </w:r>
    </w:p>
    <w:p>
      <w:pPr>
        <w:pStyle w:val="0"/>
        <w:spacing w:before="200" w:line-rule="auto"/>
        <w:ind w:firstLine="540"/>
        <w:jc w:val="both"/>
      </w:pPr>
      <w:r>
        <w:rPr>
          <w:sz w:val="20"/>
        </w:rPr>
        <w:t xml:space="preserve">3.27 состояние "Автоматика включена": Состояние прибора пожарного управления, при котором пуск (активация) исполнительных устройств (объектов управления) может осуществляться как автоматически при получении сигнала о пожаре, так и вручную.</w:t>
      </w:r>
    </w:p>
    <w:p>
      <w:pPr>
        <w:pStyle w:val="0"/>
        <w:spacing w:before="200" w:line-rule="auto"/>
        <w:ind w:firstLine="540"/>
        <w:jc w:val="both"/>
      </w:pPr>
      <w:r>
        <w:rPr>
          <w:sz w:val="20"/>
        </w:rPr>
        <w:t xml:space="preserve">3.28 состояние "Автоматика отключена": Состояние прибора пожарного управления, при котором пуск (активация) исполнительных устройств (объектов управления) возможен только вручную.</w:t>
      </w:r>
    </w:p>
    <w:p>
      <w:pPr>
        <w:pStyle w:val="0"/>
        <w:spacing w:before="200" w:line-rule="auto"/>
        <w:ind w:firstLine="540"/>
        <w:jc w:val="both"/>
      </w:pPr>
      <w:r>
        <w:rPr>
          <w:sz w:val="20"/>
        </w:rPr>
        <w:t xml:space="preserve">3.29 спринклерный ороситель с контролем срабатывания: Спринклерный ороситель (распылитель), обеспечивающий выдачу сигнала о срабатывании своего теплового замка.</w:t>
      </w:r>
    </w:p>
    <w:p>
      <w:pPr>
        <w:pStyle w:val="0"/>
        <w:spacing w:before="200" w:line-rule="auto"/>
        <w:ind w:firstLine="540"/>
        <w:jc w:val="both"/>
      </w:pPr>
      <w:r>
        <w:rPr>
          <w:sz w:val="20"/>
        </w:rPr>
        <w:t xml:space="preserve">3.30 спринклерный ороситель с принудительным пуском: Спринклерный ороситель (распылитель) с запорным устройством выходного отверстия, вскрывающимся при подаче внешнего управляющего воздействия.</w:t>
      </w:r>
    </w:p>
    <w:p>
      <w:pPr>
        <w:pStyle w:val="0"/>
        <w:spacing w:before="200" w:line-rule="auto"/>
        <w:ind w:firstLine="540"/>
        <w:jc w:val="both"/>
      </w:pPr>
      <w:r>
        <w:rPr>
          <w:sz w:val="20"/>
        </w:rPr>
        <w:t xml:space="preserve">3.31 тревожный режим: Режим работы, при котором зафиксирован прием сигнала от пожарных извещателей и/или других устройств, принимающих сигналы о пожаре, и/или начат алгоритм управления исполнительными устройствами.</w:t>
      </w:r>
    </w:p>
    <w:p>
      <w:pPr>
        <w:pStyle w:val="0"/>
        <w:spacing w:before="200" w:line-rule="auto"/>
        <w:ind w:firstLine="540"/>
        <w:jc w:val="both"/>
      </w:pPr>
      <w:r>
        <w:rPr>
          <w:sz w:val="20"/>
        </w:rPr>
        <w:t xml:space="preserve">3.32 устройство дистанционного пуска: Техническое средство, предназначенное для ручного пуска (активации) систем противопожарной защиты (пожаротушения, противодымной защиты, оповещения, внутреннего противопожарного водопровода и т.д.), выполненное в виде конструктивно оформленной кнопки, тумблера, переключателя или иного средства коммутации, и обеспечивающее взаимодействие с прибором пожарным управления по линии связи.</w:t>
      </w:r>
    </w:p>
    <w:p>
      <w:pPr>
        <w:pStyle w:val="0"/>
        <w:spacing w:before="200" w:line-rule="auto"/>
        <w:ind w:firstLine="540"/>
        <w:jc w:val="both"/>
      </w:pPr>
      <w:r>
        <w:rPr>
          <w:sz w:val="20"/>
        </w:rPr>
        <w:t xml:space="preserve">3.33 функциональный модуль: Компонент блочно-модульного прибора, выполняющий его отдельную функцию или набор функций.</w:t>
      </w:r>
    </w:p>
    <w:p>
      <w:pPr>
        <w:pStyle w:val="0"/>
        <w:jc w:val="both"/>
      </w:pPr>
      <w:r>
        <w:rPr>
          <w:sz w:val="20"/>
        </w:rPr>
      </w:r>
    </w:p>
    <w:p>
      <w:pPr>
        <w:pStyle w:val="2"/>
        <w:outlineLvl w:val="1"/>
        <w:ind w:firstLine="540"/>
        <w:jc w:val="both"/>
      </w:pPr>
      <w:r>
        <w:rPr>
          <w:sz w:val="20"/>
        </w:rPr>
        <w:t xml:space="preserve">4 Сокращения</w:t>
      </w:r>
    </w:p>
    <w:p>
      <w:pPr>
        <w:pStyle w:val="0"/>
        <w:jc w:val="both"/>
      </w:pPr>
      <w:r>
        <w:rPr>
          <w:sz w:val="20"/>
        </w:rPr>
      </w:r>
    </w:p>
    <w:p>
      <w:pPr>
        <w:pStyle w:val="0"/>
        <w:ind w:firstLine="540"/>
        <w:jc w:val="both"/>
      </w:pPr>
      <w:r>
        <w:rPr>
          <w:sz w:val="20"/>
        </w:rPr>
        <w:t xml:space="preserve">В настоящем своде правил применены следующие сокращения:</w:t>
      </w:r>
    </w:p>
    <w:p>
      <w:pPr>
        <w:pStyle w:val="0"/>
        <w:spacing w:before="200" w:line-rule="auto"/>
        <w:ind w:firstLine="540"/>
        <w:jc w:val="both"/>
      </w:pPr>
      <w:r>
        <w:rPr>
          <w:sz w:val="20"/>
        </w:rPr>
        <w:t xml:space="preserve">АСУ ТП - автоматизированная система управления технологическим процессом;</w:t>
      </w:r>
    </w:p>
    <w:p>
      <w:pPr>
        <w:pStyle w:val="0"/>
        <w:spacing w:before="200" w:line-rule="auto"/>
        <w:ind w:firstLine="540"/>
        <w:jc w:val="both"/>
      </w:pPr>
      <w:r>
        <w:rPr>
          <w:sz w:val="20"/>
        </w:rPr>
        <w:t xml:space="preserve">АРМ - автоматизированное рабочее место;</w:t>
      </w:r>
    </w:p>
    <w:p>
      <w:pPr>
        <w:pStyle w:val="0"/>
        <w:spacing w:before="200" w:line-rule="auto"/>
        <w:ind w:firstLine="540"/>
        <w:jc w:val="both"/>
      </w:pPr>
      <w:r>
        <w:rPr>
          <w:sz w:val="20"/>
        </w:rPr>
        <w:t xml:space="preserve">АУПТ - автоматическая установка пожаротушения;</w:t>
      </w:r>
    </w:p>
    <w:p>
      <w:pPr>
        <w:pStyle w:val="0"/>
        <w:spacing w:before="200" w:line-rule="auto"/>
        <w:ind w:firstLine="540"/>
        <w:jc w:val="both"/>
      </w:pPr>
      <w:r>
        <w:rPr>
          <w:sz w:val="20"/>
        </w:rPr>
        <w:t xml:space="preserve">ВПВ - внутренний противопожарный водопровод;</w:t>
      </w:r>
    </w:p>
    <w:p>
      <w:pPr>
        <w:pStyle w:val="0"/>
        <w:spacing w:before="200" w:line-rule="auto"/>
        <w:ind w:firstLine="540"/>
        <w:jc w:val="both"/>
      </w:pPr>
      <w:r>
        <w:rPr>
          <w:sz w:val="20"/>
        </w:rPr>
        <w:t xml:space="preserve">ВУИ - выносное устройство индикации;</w:t>
      </w:r>
    </w:p>
    <w:p>
      <w:pPr>
        <w:pStyle w:val="0"/>
        <w:spacing w:before="200" w:line-rule="auto"/>
        <w:ind w:firstLine="540"/>
        <w:jc w:val="both"/>
      </w:pPr>
      <w:r>
        <w:rPr>
          <w:sz w:val="20"/>
        </w:rPr>
        <w:t xml:space="preserve">ГЖ - горючая жидкость;</w:t>
      </w:r>
    </w:p>
    <w:p>
      <w:pPr>
        <w:pStyle w:val="0"/>
        <w:spacing w:before="200" w:line-rule="auto"/>
        <w:ind w:firstLine="540"/>
        <w:jc w:val="both"/>
      </w:pPr>
      <w:r>
        <w:rPr>
          <w:sz w:val="20"/>
        </w:rPr>
        <w:t xml:space="preserve">ГОТВ - газовое огнетушащее вещество;</w:t>
      </w:r>
    </w:p>
    <w:p>
      <w:pPr>
        <w:pStyle w:val="0"/>
        <w:spacing w:before="200" w:line-rule="auto"/>
        <w:ind w:firstLine="540"/>
        <w:jc w:val="both"/>
      </w:pPr>
      <w:r>
        <w:rPr>
          <w:sz w:val="20"/>
        </w:rPr>
        <w:t xml:space="preserve">ЗКПС - зона контроля пожарной сигнализации;</w:t>
      </w:r>
    </w:p>
    <w:p>
      <w:pPr>
        <w:pStyle w:val="0"/>
        <w:spacing w:before="200" w:line-rule="auto"/>
        <w:ind w:firstLine="540"/>
        <w:jc w:val="both"/>
      </w:pPr>
      <w:r>
        <w:rPr>
          <w:sz w:val="20"/>
        </w:rPr>
        <w:t xml:space="preserve">ИБЭ - источник бесперебойного электропитания;</w:t>
      </w:r>
    </w:p>
    <w:p>
      <w:pPr>
        <w:pStyle w:val="0"/>
        <w:spacing w:before="200" w:line-rule="auto"/>
        <w:ind w:firstLine="540"/>
        <w:jc w:val="both"/>
      </w:pPr>
      <w:r>
        <w:rPr>
          <w:sz w:val="20"/>
        </w:rPr>
        <w:t xml:space="preserve">ИП - извещатель пожарный;</w:t>
      </w:r>
    </w:p>
    <w:p>
      <w:pPr>
        <w:pStyle w:val="0"/>
        <w:spacing w:before="200" w:line-rule="auto"/>
        <w:ind w:firstLine="540"/>
        <w:jc w:val="both"/>
      </w:pPr>
      <w:r>
        <w:rPr>
          <w:sz w:val="20"/>
        </w:rPr>
        <w:t xml:space="preserve">ИПР - извещатель пожарный ручной;</w:t>
      </w:r>
    </w:p>
    <w:p>
      <w:pPr>
        <w:pStyle w:val="0"/>
        <w:spacing w:before="200" w:line-rule="auto"/>
        <w:ind w:firstLine="540"/>
        <w:jc w:val="both"/>
      </w:pPr>
      <w:r>
        <w:rPr>
          <w:sz w:val="20"/>
        </w:rPr>
        <w:t xml:space="preserve">ЛВЖ - легковоспламеняющаяся жидкость;</w:t>
      </w:r>
    </w:p>
    <w:p>
      <w:pPr>
        <w:pStyle w:val="0"/>
        <w:spacing w:before="200" w:line-rule="auto"/>
        <w:ind w:firstLine="540"/>
        <w:jc w:val="both"/>
      </w:pPr>
      <w:r>
        <w:rPr>
          <w:sz w:val="20"/>
        </w:rPr>
        <w:t xml:space="preserve">ПАЗ - противоаварийная защита;</w:t>
      </w:r>
    </w:p>
    <w:p>
      <w:pPr>
        <w:pStyle w:val="0"/>
        <w:spacing w:before="200" w:line-rule="auto"/>
        <w:ind w:firstLine="540"/>
        <w:jc w:val="both"/>
      </w:pPr>
      <w:r>
        <w:rPr>
          <w:sz w:val="20"/>
        </w:rPr>
        <w:t xml:space="preserve">ППКП - прибор приемно-контрольный пожарный;</w:t>
      </w:r>
    </w:p>
    <w:p>
      <w:pPr>
        <w:pStyle w:val="0"/>
        <w:spacing w:before="200" w:line-rule="auto"/>
        <w:ind w:firstLine="540"/>
        <w:jc w:val="both"/>
      </w:pPr>
      <w:r>
        <w:rPr>
          <w:sz w:val="20"/>
        </w:rPr>
        <w:t xml:space="preserve">ППКУП - прибор приемно-контрольный и управления пожарный;</w:t>
      </w:r>
    </w:p>
    <w:p>
      <w:pPr>
        <w:pStyle w:val="0"/>
        <w:spacing w:before="200" w:line-rule="auto"/>
        <w:ind w:firstLine="540"/>
        <w:jc w:val="both"/>
      </w:pPr>
      <w:r>
        <w:rPr>
          <w:sz w:val="20"/>
        </w:rPr>
        <w:t xml:space="preserve">ППУ - прибор пожарный управления;</w:t>
      </w:r>
    </w:p>
    <w:p>
      <w:pPr>
        <w:pStyle w:val="0"/>
        <w:spacing w:before="200" w:line-rule="auto"/>
        <w:ind w:firstLine="540"/>
        <w:jc w:val="both"/>
      </w:pPr>
      <w:r>
        <w:rPr>
          <w:sz w:val="20"/>
        </w:rPr>
        <w:t xml:space="preserve">СКУД - система контроля и управления доступом;</w:t>
      </w:r>
    </w:p>
    <w:p>
      <w:pPr>
        <w:pStyle w:val="0"/>
        <w:spacing w:before="200" w:line-rule="auto"/>
        <w:ind w:firstLine="540"/>
        <w:jc w:val="both"/>
      </w:pPr>
      <w:r>
        <w:rPr>
          <w:sz w:val="20"/>
        </w:rPr>
        <w:t xml:space="preserve">СО-ПП - спринклерный ороситель с принудительным пуском;</w:t>
      </w:r>
    </w:p>
    <w:p>
      <w:pPr>
        <w:pStyle w:val="0"/>
        <w:spacing w:before="200" w:line-rule="auto"/>
        <w:ind w:firstLine="540"/>
        <w:jc w:val="both"/>
      </w:pPr>
      <w:r>
        <w:rPr>
          <w:sz w:val="20"/>
        </w:rPr>
        <w:t xml:space="preserve">СОУЭ - система оповещения и управления эвакуацией людей при пожаре;</w:t>
      </w:r>
    </w:p>
    <w:p>
      <w:pPr>
        <w:pStyle w:val="0"/>
        <w:spacing w:before="200" w:line-rule="auto"/>
        <w:ind w:firstLine="540"/>
        <w:jc w:val="both"/>
      </w:pPr>
      <w:r>
        <w:rPr>
          <w:sz w:val="20"/>
        </w:rPr>
        <w:t xml:space="preserve">СПЖ - сигнализатор потока жидкости;</w:t>
      </w:r>
    </w:p>
    <w:p>
      <w:pPr>
        <w:pStyle w:val="0"/>
        <w:spacing w:before="200" w:line-rule="auto"/>
        <w:ind w:firstLine="540"/>
        <w:jc w:val="both"/>
      </w:pPr>
      <w:r>
        <w:rPr>
          <w:sz w:val="20"/>
        </w:rPr>
        <w:t xml:space="preserve">СПДВ - система противодымной вентиляции;</w:t>
      </w:r>
    </w:p>
    <w:p>
      <w:pPr>
        <w:pStyle w:val="0"/>
        <w:spacing w:before="200" w:line-rule="auto"/>
        <w:ind w:firstLine="540"/>
        <w:jc w:val="both"/>
      </w:pPr>
      <w:r>
        <w:rPr>
          <w:sz w:val="20"/>
        </w:rPr>
        <w:t xml:space="preserve">СПДЗ - система противодымной защиты;</w:t>
      </w:r>
    </w:p>
    <w:p>
      <w:pPr>
        <w:pStyle w:val="0"/>
        <w:spacing w:before="200" w:line-rule="auto"/>
        <w:ind w:firstLine="540"/>
        <w:jc w:val="both"/>
      </w:pPr>
      <w:r>
        <w:rPr>
          <w:sz w:val="20"/>
        </w:rPr>
        <w:t xml:space="preserve">СПА - система пожарной автоматики;</w:t>
      </w:r>
    </w:p>
    <w:p>
      <w:pPr>
        <w:pStyle w:val="0"/>
        <w:spacing w:before="200" w:line-rule="auto"/>
        <w:ind w:firstLine="540"/>
        <w:jc w:val="both"/>
      </w:pPr>
      <w:r>
        <w:rPr>
          <w:sz w:val="20"/>
        </w:rPr>
        <w:t xml:space="preserve">СПИ - система передачи извещений;</w:t>
      </w:r>
    </w:p>
    <w:p>
      <w:pPr>
        <w:pStyle w:val="0"/>
        <w:spacing w:before="200" w:line-rule="auto"/>
        <w:ind w:firstLine="540"/>
        <w:jc w:val="both"/>
      </w:pPr>
      <w:r>
        <w:rPr>
          <w:sz w:val="20"/>
        </w:rPr>
        <w:t xml:space="preserve">СППЗ - система противопожарной защиты;</w:t>
      </w:r>
    </w:p>
    <w:p>
      <w:pPr>
        <w:pStyle w:val="0"/>
        <w:spacing w:before="200" w:line-rule="auto"/>
        <w:ind w:firstLine="540"/>
        <w:jc w:val="both"/>
      </w:pPr>
      <w:r>
        <w:rPr>
          <w:sz w:val="20"/>
        </w:rPr>
        <w:t xml:space="preserve">СПС - система пожарной сигнализации;</w:t>
      </w:r>
    </w:p>
    <w:p>
      <w:pPr>
        <w:pStyle w:val="0"/>
        <w:spacing w:before="200" w:line-rule="auto"/>
        <w:ind w:firstLine="540"/>
        <w:jc w:val="both"/>
      </w:pPr>
      <w:r>
        <w:rPr>
          <w:sz w:val="20"/>
        </w:rPr>
        <w:t xml:space="preserve">ТД - техническая документация;</w:t>
      </w:r>
    </w:p>
    <w:p>
      <w:pPr>
        <w:pStyle w:val="0"/>
        <w:spacing w:before="200" w:line-rule="auto"/>
        <w:ind w:firstLine="540"/>
        <w:jc w:val="both"/>
      </w:pPr>
      <w:r>
        <w:rPr>
          <w:sz w:val="20"/>
        </w:rPr>
        <w:t xml:space="preserve">УДП - устройство дистанционного пуска.</w:t>
      </w:r>
    </w:p>
    <w:p>
      <w:pPr>
        <w:pStyle w:val="0"/>
        <w:jc w:val="both"/>
      </w:pPr>
      <w:r>
        <w:rPr>
          <w:sz w:val="20"/>
        </w:rPr>
      </w:r>
    </w:p>
    <w:p>
      <w:pPr>
        <w:pStyle w:val="2"/>
        <w:outlineLvl w:val="1"/>
        <w:ind w:firstLine="540"/>
        <w:jc w:val="both"/>
      </w:pPr>
      <w:r>
        <w:rPr>
          <w:sz w:val="20"/>
        </w:rPr>
        <w:t xml:space="preserve">5 Общие положения</w:t>
      </w:r>
    </w:p>
    <w:p>
      <w:pPr>
        <w:pStyle w:val="0"/>
        <w:jc w:val="both"/>
      </w:pPr>
      <w:r>
        <w:rPr>
          <w:sz w:val="20"/>
        </w:rPr>
      </w:r>
    </w:p>
    <w:p>
      <w:pPr>
        <w:pStyle w:val="0"/>
        <w:ind w:firstLine="540"/>
        <w:jc w:val="both"/>
      </w:pPr>
      <w:r>
        <w:rPr>
          <w:sz w:val="20"/>
        </w:rPr>
        <w:t xml:space="preserve">5.1 СПА должны проектироваться на основе нормативных правовых актов Российской Федерации и нормативных документов по пожарной безопасности.</w:t>
      </w:r>
    </w:p>
    <w:p>
      <w:pPr>
        <w:pStyle w:val="0"/>
        <w:spacing w:before="200" w:line-rule="auto"/>
        <w:ind w:firstLine="540"/>
        <w:jc w:val="both"/>
      </w:pPr>
      <w:r>
        <w:rPr>
          <w:sz w:val="20"/>
        </w:rPr>
        <w:t xml:space="preserve">Примечание - В настоящем своде правил термин СПА применяется в отношении СПС и автоматизации СППЗ и не затрагивает требования к технологическому оборудованию СПА.</w:t>
      </w:r>
    </w:p>
    <w:p>
      <w:pPr>
        <w:pStyle w:val="0"/>
        <w:ind w:firstLine="540"/>
        <w:jc w:val="both"/>
      </w:pPr>
      <w:r>
        <w:rPr>
          <w:sz w:val="20"/>
        </w:rPr>
      </w:r>
    </w:p>
    <w:p>
      <w:pPr>
        <w:pStyle w:val="0"/>
        <w:ind w:firstLine="540"/>
        <w:jc w:val="both"/>
      </w:pPr>
      <w:r>
        <w:rPr>
          <w:sz w:val="20"/>
        </w:rPr>
        <w:t xml:space="preserve">5.2 СПА должны проектироваться исходя из условия взаимодействия входящих в нее систем противопожарной защиты, а также обеспечения единства СПА защищаемого объекта. Под объектом в настоящем своде правил понимается здание (сооружение) в целом.</w:t>
      </w:r>
    </w:p>
    <w:p>
      <w:pPr>
        <w:pStyle w:val="0"/>
        <w:spacing w:before="200" w:line-rule="auto"/>
        <w:ind w:firstLine="540"/>
        <w:jc w:val="both"/>
      </w:pPr>
      <w:r>
        <w:rPr>
          <w:sz w:val="20"/>
        </w:rPr>
        <w:t xml:space="preserve">5.3 В случаях, когда защите подлежат объекты, разделенные на пожарные отсеки, комплексы отдельно стоящих зданий или сооружений (два или более здания или сооружения), в том числе объединенные строительными конструкциями (например, переходами), единичная неисправность линий связи СПА в одной части объекта (в здании, сооружении, отсеке и т.п.) не должна влиять на работоспособность СПА в других частях объекта и возможность отображения сигналов о работе СПА на пожарном посту.</w:t>
      </w:r>
    </w:p>
    <w:p>
      <w:pPr>
        <w:pStyle w:val="0"/>
        <w:spacing w:before="200" w:line-rule="auto"/>
        <w:ind w:firstLine="540"/>
        <w:jc w:val="both"/>
      </w:pPr>
      <w:r>
        <w:rPr>
          <w:sz w:val="20"/>
        </w:rPr>
        <w:t xml:space="preserve">5.4 СПА должна быть спроектирована таким образом, чтобы в результате единичной неисправности линий связи был возможен отказ только одной из следующих функций:</w:t>
      </w:r>
    </w:p>
    <w:p>
      <w:pPr>
        <w:pStyle w:val="0"/>
        <w:spacing w:before="200" w:line-rule="auto"/>
        <w:ind w:firstLine="540"/>
        <w:jc w:val="both"/>
      </w:pPr>
      <w:r>
        <w:rPr>
          <w:sz w:val="20"/>
        </w:rPr>
        <w:t xml:space="preserve">- автоматическое формирование сигнала управления не более чем для одной зоны защиты (пожаротушения, оповещения и т.п.);</w:t>
      </w:r>
    </w:p>
    <w:p>
      <w:pPr>
        <w:pStyle w:val="0"/>
        <w:spacing w:before="200" w:line-rule="auto"/>
        <w:ind w:firstLine="540"/>
        <w:jc w:val="both"/>
      </w:pPr>
      <w:r>
        <w:rPr>
          <w:sz w:val="20"/>
        </w:rPr>
        <w:t xml:space="preserve">- ручное формирование сигнала управления не более чем для одной зоны защиты (пожаротушения, оповещения и т.п.).</w:t>
      </w:r>
    </w:p>
    <w:p>
      <w:pPr>
        <w:pStyle w:val="0"/>
        <w:spacing w:before="200" w:line-rule="auto"/>
        <w:ind w:firstLine="540"/>
        <w:jc w:val="both"/>
      </w:pPr>
      <w:r>
        <w:rPr>
          <w:sz w:val="20"/>
        </w:rPr>
        <w:t xml:space="preserve">Примечание - Требование не распространяется на линии связи с исполнительными устройствами, если единичная неисправность данных линий не нарушит работоспособность других технических средств СПА.</w:t>
      </w:r>
    </w:p>
    <w:p>
      <w:pPr>
        <w:pStyle w:val="0"/>
        <w:ind w:firstLine="540"/>
        <w:jc w:val="both"/>
      </w:pPr>
      <w:r>
        <w:rPr>
          <w:sz w:val="20"/>
        </w:rPr>
      </w:r>
    </w:p>
    <w:p>
      <w:pPr>
        <w:pStyle w:val="0"/>
        <w:ind w:firstLine="540"/>
        <w:jc w:val="both"/>
      </w:pPr>
      <w:r>
        <w:rPr>
          <w:sz w:val="20"/>
        </w:rPr>
        <w:t xml:space="preserve">5.5 Технические средства СПА следует применять в соответствии с требованиями ТД изготовителя (в части, не противоречащей настоящему своду правил), с учетом климатических, механических, электромагнитных и других воздействий в местах их размещения, а также при прохождении в установленном порядке процедуры оценки соответствия. При размещении во взрывоопасных зонах технические средства должны иметь соответствующее исполнение. При невозможности определения характеристик возможных воздействий в местах размещения технических средств они могут быть приняты согласно техническому заданию. При применении ППКП или ППКУП совместно с другими техническими средствами (ИП, исполнительными устройствами) должна учитываться возможность регистрации всех предусмотренных в ТД на ППКП или ППКУП извещений (применительно к конкретной линии связи) во всем диапазоне значений тока потребления в линии связи, указанной в ТД на ППКП или ППКУП.</w:t>
      </w:r>
    </w:p>
    <w:p>
      <w:pPr>
        <w:pStyle w:val="0"/>
        <w:spacing w:before="200" w:line-rule="auto"/>
        <w:ind w:firstLine="540"/>
        <w:jc w:val="both"/>
      </w:pPr>
      <w:r>
        <w:rPr>
          <w:sz w:val="20"/>
        </w:rPr>
        <w:t xml:space="preserve">5.6 Для построения СПА должны применяться технические средства, не требующие механической и (или) электротехнической доработки. Допускается применение устройств неполной заводской готовности, если механическая и (или) электротехническая доработка предусмотрены ТД производителя.</w:t>
      </w:r>
    </w:p>
    <w:p>
      <w:pPr>
        <w:pStyle w:val="0"/>
        <w:spacing w:before="200" w:line-rule="auto"/>
        <w:ind w:firstLine="540"/>
        <w:jc w:val="both"/>
      </w:pPr>
      <w:r>
        <w:rPr>
          <w:sz w:val="20"/>
        </w:rPr>
        <w:t xml:space="preserve">5.7 Использование монтажных устройств (шкафов, боксов и т.п.), дополнительных аксессуаров и т.п. возможно только при условии наличия соответствующей информации в ТД изготовителя технического средства, в отношении которого планируется применение монтажных устройств, дополнительных аксессуаров и т.п.</w:t>
      </w:r>
    </w:p>
    <w:p>
      <w:pPr>
        <w:pStyle w:val="0"/>
        <w:spacing w:before="200" w:line-rule="auto"/>
        <w:ind w:firstLine="540"/>
        <w:jc w:val="both"/>
      </w:pPr>
      <w:r>
        <w:rPr>
          <w:sz w:val="20"/>
        </w:rPr>
        <w:t xml:space="preserve">5.8 Электропитание СПА следует выполнять в соответствии с </w:t>
      </w:r>
      <w:hyperlink w:history="0" r:id="rId20" w:tooltip="Приказ МЧС России от 21.02.2013 N 115 &quot;Об утверждении свода правил СП 6.13130 &quot;Системы противопожарной защиты. Электрооборудование. Требования пожарной безопасности&quot; (вместе с &quot;СП 6.13130.2013. Свод правил...&quot;) ------------ Утратил силу или отменен {КонсультантПлюс}">
        <w:r>
          <w:rPr>
            <w:sz w:val="20"/>
            <w:color w:val="0000ff"/>
          </w:rPr>
          <w:t xml:space="preserve">СП 6.13130</w:t>
        </w:r>
      </w:hyperlink>
      <w:r>
        <w:rPr>
          <w:sz w:val="20"/>
        </w:rPr>
        <w:t xml:space="preserve">.</w:t>
      </w:r>
    </w:p>
    <w:p>
      <w:pPr>
        <w:pStyle w:val="0"/>
        <w:spacing w:before="200" w:line-rule="auto"/>
        <w:ind w:firstLine="540"/>
        <w:jc w:val="both"/>
      </w:pPr>
      <w:r>
        <w:rPr>
          <w:sz w:val="20"/>
        </w:rPr>
        <w:t xml:space="preserve">5.9 Заземление (зануление) технических средств СПА следует выполнять в соответствии с требованиями ТД изготовителей технических средств и нормативными документами, действующими в данной области.</w:t>
      </w:r>
    </w:p>
    <w:p>
      <w:pPr>
        <w:pStyle w:val="0"/>
        <w:spacing w:before="200" w:line-rule="auto"/>
        <w:ind w:firstLine="540"/>
        <w:jc w:val="both"/>
      </w:pPr>
      <w:r>
        <w:rPr>
          <w:sz w:val="20"/>
        </w:rPr>
        <w:t xml:space="preserve">5.10 Возможность применения радиоканальных технических средств определяется в соответствии с характеристиками защищаемого объекта и данными производителя, приведенными в ТД на радиоканальные устройства.</w:t>
      </w:r>
    </w:p>
    <w:p>
      <w:pPr>
        <w:pStyle w:val="0"/>
        <w:spacing w:before="200" w:line-rule="auto"/>
        <w:ind w:firstLine="540"/>
        <w:jc w:val="both"/>
      </w:pPr>
      <w:r>
        <w:rPr>
          <w:sz w:val="20"/>
        </w:rPr>
        <w:t xml:space="preserve">5.11 Объект должен быть разделен на ЗКПС и зоны защиты (зоны пожаротушения, оповещения и т.п.) согласно требованиям настоящего свода правил, а также сводов правил и стандартов, устанавливающих требования к соответствующим СППЗ.</w:t>
      </w:r>
    </w:p>
    <w:p>
      <w:pPr>
        <w:pStyle w:val="0"/>
        <w:spacing w:before="200" w:line-rule="auto"/>
        <w:ind w:firstLine="540"/>
        <w:jc w:val="both"/>
      </w:pPr>
      <w:r>
        <w:rPr>
          <w:sz w:val="20"/>
        </w:rPr>
        <w:t xml:space="preserve">5.12 ППКП и ППУ, функциональные модули индикации и управления, ИБЭ следует устанавливать в помещении пожарного поста. Допускается установка указанных устройств в других помещениях при одновременном выполнении условий:</w:t>
      </w:r>
    </w:p>
    <w:p>
      <w:pPr>
        <w:pStyle w:val="0"/>
        <w:spacing w:before="200" w:line-rule="auto"/>
        <w:ind w:firstLine="540"/>
        <w:jc w:val="both"/>
      </w:pPr>
      <w:r>
        <w:rPr>
          <w:sz w:val="20"/>
        </w:rPr>
        <w:t xml:space="preserve">а) обеспечение указанными устройствами уровня доступа 2 (для лиц, ответственных за пожарную безопасность объекта, т.е. лиц, уполномоченных на принятие решений по изменению режимов и состояний работы технических средств) и уровня доступа 3 (для лиц, осуществляющих техническое обслуживание и наладку СПА объекта);</w:t>
      </w:r>
    </w:p>
    <w:p>
      <w:pPr>
        <w:pStyle w:val="0"/>
        <w:spacing w:before="200" w:line-rule="auto"/>
        <w:ind w:firstLine="540"/>
        <w:jc w:val="both"/>
      </w:pPr>
      <w:r>
        <w:rPr>
          <w:sz w:val="20"/>
        </w:rPr>
        <w:t xml:space="preserve">б) обеспечение передачи всех извещений, предусмотренных указанными устройствами, на пожарный пост с целью отображения световой индикации и звуковой сигнализации, а также обеспечения функций ручного управления, регламентируемых национальными и межгосударственными стандартами.</w:t>
      </w:r>
    </w:p>
    <w:p>
      <w:pPr>
        <w:pStyle w:val="0"/>
        <w:spacing w:before="200" w:line-rule="auto"/>
        <w:ind w:firstLine="540"/>
        <w:jc w:val="both"/>
      </w:pPr>
      <w:r>
        <w:rPr>
          <w:sz w:val="20"/>
        </w:rPr>
        <w:t xml:space="preserve">При отсутствии на объекте круглосуточного пребывания дежурного персонала требования к пожарному посту предъявляются только в части, касающейся помещения и размещения оборудования в нем.</w:t>
      </w:r>
    </w:p>
    <w:p>
      <w:pPr>
        <w:pStyle w:val="0"/>
        <w:spacing w:before="200" w:line-rule="auto"/>
        <w:ind w:firstLine="540"/>
        <w:jc w:val="both"/>
      </w:pPr>
      <w:r>
        <w:rPr>
          <w:sz w:val="20"/>
        </w:rPr>
        <w:t xml:space="preserve">5.13 Размещение приборов, функциональных модулей и ИБЭ в помещении пожарного поста следует предусматривать в местах, позволяющих осуществлять наблюдение и управление ими, а также техническое обслуживание.</w:t>
      </w:r>
    </w:p>
    <w:p>
      <w:pPr>
        <w:pStyle w:val="0"/>
        <w:spacing w:before="200" w:line-rule="auto"/>
        <w:ind w:firstLine="540"/>
        <w:jc w:val="both"/>
      </w:pPr>
      <w:r>
        <w:rPr>
          <w:sz w:val="20"/>
        </w:rPr>
        <w:t xml:space="preserve">Данные технические средства следует размещать таким образом, чтобы высота от уровня пола до органов управления и индикации была от 0,75 м до 1,8 м. При отсутствии органов управления на устройствах, устанавливаемых вне пожарного поста, высота их установки не регламентируется.</w:t>
      </w:r>
    </w:p>
    <w:p>
      <w:pPr>
        <w:pStyle w:val="0"/>
        <w:spacing w:before="200" w:line-rule="auto"/>
        <w:ind w:firstLine="540"/>
        <w:jc w:val="both"/>
      </w:pPr>
      <w:r>
        <w:rPr>
          <w:sz w:val="20"/>
        </w:rPr>
        <w:t xml:space="preserve">5.14 Приборы, функциональные модули и ИБЭ следует устанавливать на стенах, перегородках и конструкциях, изготовленных из негорючих материалов.</w:t>
      </w:r>
    </w:p>
    <w:p>
      <w:pPr>
        <w:pStyle w:val="0"/>
        <w:spacing w:before="200" w:line-rule="auto"/>
        <w:ind w:firstLine="540"/>
        <w:jc w:val="both"/>
      </w:pPr>
      <w:r>
        <w:rPr>
          <w:sz w:val="20"/>
        </w:rPr>
        <w:t xml:space="preserve">При смежном расположении нескольких приборов, функциональных модулей и ИБЭ они должны размещаться в соответствии с ТД на них. Если необходимые данные не указаны в ТД, то горизонтальное и вертикальное расстояния между ними должны быть не менее 50 мм.</w:t>
      </w:r>
    </w:p>
    <w:p>
      <w:pPr>
        <w:pStyle w:val="0"/>
        <w:spacing w:before="200" w:line-rule="auto"/>
        <w:ind w:firstLine="540"/>
        <w:jc w:val="both"/>
      </w:pPr>
      <w:r>
        <w:rPr>
          <w:sz w:val="20"/>
        </w:rPr>
        <w:t xml:space="preserve">5.15 Пожарный пост (при его наличии) должен располагаться на первом или цокольном этаже здания. Расстояние от двери помещения пожарного поста до выхода из здания должно быть не более 25 м.</w:t>
      </w:r>
    </w:p>
    <w:p>
      <w:pPr>
        <w:pStyle w:val="0"/>
        <w:spacing w:before="200" w:line-rule="auto"/>
        <w:ind w:firstLine="540"/>
        <w:jc w:val="both"/>
      </w:pPr>
      <w:r>
        <w:rPr>
          <w:sz w:val="20"/>
        </w:rPr>
        <w:t xml:space="preserve">5.16 Пожарный пост может располагаться в помещениях со схожим назначением, например в диспетчерских пунктах или помещениях контроля за другими инженерными системами, при условии соблюдения требований к размещению пожарного поста на объекте.</w:t>
      </w:r>
    </w:p>
    <w:p>
      <w:pPr>
        <w:pStyle w:val="0"/>
        <w:spacing w:before="200" w:line-rule="auto"/>
        <w:ind w:firstLine="540"/>
        <w:jc w:val="both"/>
      </w:pPr>
      <w:r>
        <w:rPr>
          <w:sz w:val="20"/>
        </w:rPr>
        <w:t xml:space="preserve">5.17 Линии связи между компонентами СПА, а также линии формирования сигналов управления инженерными системами объекта необходимо выполнять с условием обеспечения автоматического контроля их исправности. Допускается линии формирования сигналов управления инженерными системами выполнять без автоматического контроля их исправности при условии выполнения данных линий нормально-замкнутыми.</w:t>
      </w:r>
    </w:p>
    <w:p>
      <w:pPr>
        <w:pStyle w:val="0"/>
        <w:spacing w:before="200" w:line-rule="auto"/>
        <w:ind w:firstLine="540"/>
        <w:jc w:val="both"/>
      </w:pPr>
      <w:r>
        <w:rPr>
          <w:sz w:val="20"/>
        </w:rPr>
        <w:t xml:space="preserve">5.18 Выбор электрических и оптоволоконных линий связи, способы их прокладки должны проводиться в соответствии с требованиями </w:t>
      </w:r>
      <w:hyperlink w:history="0" r:id="rId21" w:tooltip="Приказ МЧС России от 21.02.2013 N 115 &quot;Об утверждении свода правил СП 6.13130 &quot;Системы противопожарной защиты. Электрооборудование. Требования пожарной безопасности&quot; (вместе с &quot;СП 6.13130.2013. Свод правил...&quot;) ------------ Утратил силу или отменен {КонсультантПлюс}">
        <w:r>
          <w:rPr>
            <w:sz w:val="20"/>
            <w:color w:val="0000ff"/>
          </w:rPr>
          <w:t xml:space="preserve">СП 6.13130</w:t>
        </w:r>
      </w:hyperlink>
      <w:r>
        <w:rPr>
          <w:sz w:val="20"/>
        </w:rPr>
        <w:t xml:space="preserve">, требованиями настоящего свода правил и ТД на приборы и оборудование СПА, а также (при необходимости) в соответствии с нормативными документами, действующими в области взрывозащиты. Шаг креплений линий связи или кабеленесущих систем определяется в соответствии с рекомендациями производителя электрических и оптоволоконных линий связи, кабеленесущих систем.</w:t>
      </w:r>
    </w:p>
    <w:p>
      <w:pPr>
        <w:pStyle w:val="0"/>
        <w:spacing w:before="200" w:line-rule="auto"/>
        <w:ind w:firstLine="540"/>
        <w:jc w:val="both"/>
      </w:pPr>
      <w:r>
        <w:rPr>
          <w:sz w:val="20"/>
        </w:rPr>
        <w:t xml:space="preserve">5.19 При прокладке линий связи за подвесными потолками они должны крепиться по стенам и/или потолкам с выполнением опусков (при необходимости) к подвесному потолку. Не допускается укладка проводов и кабелей на поверхность подвесного потолка.</w:t>
      </w:r>
    </w:p>
    <w:p>
      <w:pPr>
        <w:pStyle w:val="0"/>
        <w:spacing w:before="200" w:line-rule="auto"/>
        <w:ind w:firstLine="540"/>
        <w:jc w:val="both"/>
      </w:pPr>
      <w:r>
        <w:rPr>
          <w:sz w:val="20"/>
        </w:rPr>
        <w:t xml:space="preserve">5.20 Рекомендуется предусматривать запас по емкости ППКП и ППУ для подключения дополнительных устройств, который может быть задействован при производстве перепланировок или реконструкции. Если иное не определено заданием на проектирование, то запас должен составлять:</w:t>
      </w:r>
    </w:p>
    <w:p>
      <w:pPr>
        <w:pStyle w:val="0"/>
        <w:spacing w:before="200" w:line-rule="auto"/>
        <w:ind w:firstLine="540"/>
        <w:jc w:val="both"/>
      </w:pPr>
      <w:r>
        <w:rPr>
          <w:sz w:val="20"/>
        </w:rPr>
        <w:t xml:space="preserve">- не менее 20%, если планировка и вид отделки определен;</w:t>
      </w:r>
    </w:p>
    <w:p>
      <w:pPr>
        <w:pStyle w:val="0"/>
        <w:spacing w:before="200" w:line-rule="auto"/>
        <w:ind w:firstLine="540"/>
        <w:jc w:val="both"/>
      </w:pPr>
      <w:r>
        <w:rPr>
          <w:sz w:val="20"/>
        </w:rPr>
        <w:t xml:space="preserve">- не менее 100%, если не определена окончательная планировка помещений и возможно дополнительное оборудование помещений фальшполами и подвесными потолками.</w:t>
      </w:r>
    </w:p>
    <w:p>
      <w:pPr>
        <w:pStyle w:val="0"/>
        <w:spacing w:before="200" w:line-rule="auto"/>
        <w:ind w:firstLine="540"/>
        <w:jc w:val="both"/>
      </w:pPr>
      <w:r>
        <w:rPr>
          <w:sz w:val="20"/>
        </w:rPr>
        <w:t xml:space="preserve">5.21 СПА не должны выполнять функции, не связанные с противопожарной защитой, за исключением следующих функций, использующих общие исполнительные устройства:</w:t>
      </w:r>
    </w:p>
    <w:p>
      <w:pPr>
        <w:pStyle w:val="0"/>
        <w:spacing w:before="200" w:line-rule="auto"/>
        <w:ind w:firstLine="540"/>
        <w:jc w:val="both"/>
      </w:pPr>
      <w:r>
        <w:rPr>
          <w:sz w:val="20"/>
        </w:rPr>
        <w:t xml:space="preserve">- трансляция музыкальных программ, рекламных и информационных объявлений, иных сообщений, связанных с гражданской обороной и чрезвычайными ситуациями;</w:t>
      </w:r>
    </w:p>
    <w:p>
      <w:pPr>
        <w:pStyle w:val="0"/>
        <w:spacing w:before="200" w:line-rule="auto"/>
        <w:ind w:firstLine="540"/>
        <w:jc w:val="both"/>
      </w:pPr>
      <w:r>
        <w:rPr>
          <w:sz w:val="20"/>
        </w:rPr>
        <w:t xml:space="preserve">- управление водоснабжением объекта;</w:t>
      </w:r>
    </w:p>
    <w:p>
      <w:pPr>
        <w:pStyle w:val="0"/>
        <w:spacing w:before="200" w:line-rule="auto"/>
        <w:ind w:firstLine="540"/>
        <w:jc w:val="both"/>
      </w:pPr>
      <w:r>
        <w:rPr>
          <w:sz w:val="20"/>
        </w:rPr>
        <w:t xml:space="preserve">- управление естественным проветриванием здания;</w:t>
      </w:r>
    </w:p>
    <w:p>
      <w:pPr>
        <w:pStyle w:val="0"/>
        <w:spacing w:before="200" w:line-rule="auto"/>
        <w:ind w:firstLine="540"/>
        <w:jc w:val="both"/>
      </w:pPr>
      <w:r>
        <w:rPr>
          <w:sz w:val="20"/>
        </w:rPr>
        <w:t xml:space="preserve">- управлением общеобменной вентиляцией здания.</w:t>
      </w:r>
    </w:p>
    <w:p>
      <w:pPr>
        <w:pStyle w:val="0"/>
        <w:spacing w:before="200" w:line-rule="auto"/>
        <w:ind w:firstLine="540"/>
        <w:jc w:val="both"/>
      </w:pPr>
      <w:r>
        <w:rPr>
          <w:sz w:val="20"/>
        </w:rPr>
        <w:t xml:space="preserve">Требование не распространяется на объекты, не подлежащие оснащению СПА в соответствии с нормативными документами по пожарной безопасности и иными документами, регламентирующими оснащение объектов СПА.</w:t>
      </w:r>
    </w:p>
    <w:p>
      <w:pPr>
        <w:pStyle w:val="0"/>
        <w:spacing w:before="200" w:line-rule="auto"/>
        <w:ind w:firstLine="540"/>
        <w:jc w:val="both"/>
      </w:pPr>
      <w:r>
        <w:rPr>
          <w:sz w:val="20"/>
        </w:rPr>
        <w:t xml:space="preserve">5.22 Численные значения, регламентируемые в настоящем своде правил, могут быть увеличены, но не более чем на 5%.</w:t>
      </w:r>
    </w:p>
    <w:p>
      <w:pPr>
        <w:pStyle w:val="0"/>
        <w:jc w:val="both"/>
      </w:pPr>
      <w:r>
        <w:rPr>
          <w:sz w:val="20"/>
        </w:rPr>
      </w:r>
    </w:p>
    <w:p>
      <w:pPr>
        <w:pStyle w:val="2"/>
        <w:outlineLvl w:val="1"/>
        <w:ind w:firstLine="540"/>
        <w:jc w:val="both"/>
      </w:pPr>
      <w:r>
        <w:rPr>
          <w:sz w:val="20"/>
        </w:rPr>
        <w:t xml:space="preserve">6 Системы пожарной сигнализации</w:t>
      </w:r>
    </w:p>
    <w:p>
      <w:pPr>
        <w:pStyle w:val="0"/>
        <w:jc w:val="both"/>
      </w:pPr>
      <w:r>
        <w:rPr>
          <w:sz w:val="20"/>
        </w:rPr>
      </w:r>
    </w:p>
    <w:p>
      <w:pPr>
        <w:pStyle w:val="2"/>
        <w:outlineLvl w:val="2"/>
        <w:ind w:firstLine="540"/>
        <w:jc w:val="both"/>
      </w:pPr>
      <w:r>
        <w:rPr>
          <w:sz w:val="20"/>
        </w:rPr>
        <w:t xml:space="preserve">6.1 Общие требования к системам пожарной сигнализации</w:t>
      </w:r>
    </w:p>
    <w:p>
      <w:pPr>
        <w:pStyle w:val="0"/>
        <w:jc w:val="both"/>
      </w:pPr>
      <w:r>
        <w:rPr>
          <w:sz w:val="20"/>
        </w:rPr>
      </w:r>
    </w:p>
    <w:p>
      <w:pPr>
        <w:pStyle w:val="0"/>
        <w:ind w:firstLine="540"/>
        <w:jc w:val="both"/>
      </w:pPr>
      <w:r>
        <w:rPr>
          <w:sz w:val="20"/>
        </w:rPr>
        <w:t xml:space="preserve">6.1.1 СПС должна проектироваться с целью выполнения следующих основных задач:</w:t>
      </w:r>
    </w:p>
    <w:p>
      <w:pPr>
        <w:pStyle w:val="0"/>
        <w:spacing w:before="200" w:line-rule="auto"/>
        <w:ind w:firstLine="540"/>
        <w:jc w:val="both"/>
      </w:pPr>
      <w:r>
        <w:rPr>
          <w:sz w:val="20"/>
        </w:rPr>
        <w:t xml:space="preserve">- своевременное обнаружение пожара;</w:t>
      </w:r>
    </w:p>
    <w:p>
      <w:pPr>
        <w:pStyle w:val="0"/>
        <w:spacing w:before="200" w:line-rule="auto"/>
        <w:ind w:firstLine="540"/>
        <w:jc w:val="both"/>
      </w:pPr>
      <w:r>
        <w:rPr>
          <w:sz w:val="20"/>
        </w:rPr>
        <w:t xml:space="preserve">- достоверное обнаружение пожара;</w:t>
      </w:r>
    </w:p>
    <w:p>
      <w:pPr>
        <w:pStyle w:val="0"/>
        <w:spacing w:before="200" w:line-rule="auto"/>
        <w:ind w:firstLine="540"/>
        <w:jc w:val="both"/>
      </w:pPr>
      <w:r>
        <w:rPr>
          <w:sz w:val="20"/>
        </w:rPr>
        <w:t xml:space="preserve">- сбор, обработка и представление информации дежурному персоналу;</w:t>
      </w:r>
    </w:p>
    <w:p>
      <w:pPr>
        <w:pStyle w:val="0"/>
        <w:spacing w:before="200" w:line-rule="auto"/>
        <w:ind w:firstLine="540"/>
        <w:jc w:val="both"/>
      </w:pPr>
      <w:r>
        <w:rPr>
          <w:sz w:val="20"/>
        </w:rPr>
        <w:t xml:space="preserve">- взаимодействие с другими (при их наличии) системами противопожарной защиты (формирование необходимых инициирующих сигналов управления), АСУ ТП, ПАЗ и инженерными системами объекта.</w:t>
      </w:r>
    </w:p>
    <w:p>
      <w:pPr>
        <w:pStyle w:val="0"/>
        <w:spacing w:before="200" w:line-rule="auto"/>
        <w:ind w:firstLine="540"/>
        <w:jc w:val="both"/>
      </w:pPr>
      <w:r>
        <w:rPr>
          <w:sz w:val="20"/>
        </w:rPr>
        <w:t xml:space="preserve">6.1.2 Своевременность обнаружения должна обеспечиваться выбором типа и класса ИП, а также размещением ИП в соответствии с требованиями настоящего свода правил.</w:t>
      </w:r>
    </w:p>
    <w:p>
      <w:pPr>
        <w:pStyle w:val="0"/>
        <w:spacing w:before="200" w:line-rule="auto"/>
        <w:ind w:firstLine="540"/>
        <w:jc w:val="both"/>
      </w:pPr>
      <w:r>
        <w:rPr>
          <w:sz w:val="20"/>
        </w:rPr>
        <w:t xml:space="preserve">6.1.3 Достоверность обнаружения должна достигаться комплексом следующих мероприятий:</w:t>
      </w:r>
    </w:p>
    <w:p>
      <w:pPr>
        <w:pStyle w:val="0"/>
        <w:spacing w:before="200" w:line-rule="auto"/>
        <w:ind w:firstLine="540"/>
        <w:jc w:val="both"/>
      </w:pPr>
      <w:r>
        <w:rPr>
          <w:sz w:val="20"/>
        </w:rPr>
        <w:t xml:space="preserve">- выбором типов пожарных извещателей;</w:t>
      </w:r>
    </w:p>
    <w:p>
      <w:pPr>
        <w:pStyle w:val="0"/>
        <w:spacing w:before="200" w:line-rule="auto"/>
        <w:ind w:firstLine="540"/>
        <w:jc w:val="both"/>
      </w:pPr>
      <w:r>
        <w:rPr>
          <w:sz w:val="20"/>
        </w:rPr>
        <w:t xml:space="preserve">- выбором алгоритма принятия решения о пожаре;</w:t>
      </w:r>
    </w:p>
    <w:p>
      <w:pPr>
        <w:pStyle w:val="0"/>
        <w:spacing w:before="200" w:line-rule="auto"/>
        <w:ind w:firstLine="540"/>
        <w:jc w:val="both"/>
      </w:pPr>
      <w:r>
        <w:rPr>
          <w:sz w:val="20"/>
        </w:rPr>
        <w:t xml:space="preserve">- защитой от ложных срабатываний.</w:t>
      </w:r>
    </w:p>
    <w:p>
      <w:pPr>
        <w:pStyle w:val="0"/>
        <w:spacing w:before="200" w:line-rule="auto"/>
        <w:ind w:firstLine="540"/>
        <w:jc w:val="both"/>
      </w:pPr>
      <w:r>
        <w:rPr>
          <w:sz w:val="20"/>
        </w:rPr>
        <w:t xml:space="preserve">6.1.4 Сбор, обработка и представление информации дежурному персоналу, а также формирование необходимых сигналов управления в СПА и для инженерных систем объекта должны осуществляться ППКП или ППКУП, которые следует выбирать исходя из задач по защите и характеристик конкретного объекта (объектов), а также посредством формирования ЗКПС.</w:t>
      </w:r>
    </w:p>
    <w:p>
      <w:pPr>
        <w:pStyle w:val="0"/>
        <w:spacing w:before="200" w:line-rule="auto"/>
        <w:ind w:firstLine="540"/>
        <w:jc w:val="both"/>
      </w:pPr>
      <w:r>
        <w:rPr>
          <w:sz w:val="20"/>
        </w:rPr>
        <w:t xml:space="preserve">6.1.5 Общее количество ИП, подключаемых к одному ППКП, не должно превышать 512, при этом суммарная контролируемая ими площадь не должна превышать 12 000 м</w:t>
      </w:r>
      <w:r>
        <w:rPr>
          <w:sz w:val="20"/>
          <w:vertAlign w:val="superscript"/>
        </w:rPr>
        <w:t xml:space="preserve">2</w:t>
      </w:r>
      <w:r>
        <w:rPr>
          <w:sz w:val="20"/>
        </w:rPr>
        <w:t xml:space="preserve">. Допускается подключение к одному ППКП более 512 ИП и увеличение суммарной контролируемой ими площади до 48 000 м</w:t>
      </w:r>
      <w:r>
        <w:rPr>
          <w:sz w:val="20"/>
          <w:vertAlign w:val="superscript"/>
        </w:rPr>
        <w:t xml:space="preserve">2</w:t>
      </w:r>
      <w:r>
        <w:rPr>
          <w:sz w:val="20"/>
        </w:rPr>
        <w:t xml:space="preserve">, если ППКП имеет защиту от возникновения системной ошибки либо при ее возникновении произойдет потеря связи ППКП не более чем с 512 ИП.</w:t>
      </w:r>
    </w:p>
    <w:p>
      <w:pPr>
        <w:pStyle w:val="0"/>
        <w:spacing w:before="200" w:line-rule="auto"/>
        <w:ind w:firstLine="540"/>
        <w:jc w:val="both"/>
      </w:pPr>
      <w:r>
        <w:rPr>
          <w:sz w:val="20"/>
        </w:rPr>
        <w:t xml:space="preserve">6.1.6 Тип СПС (адресная или безадресная) должен определяться в соответствии с </w:t>
      </w:r>
      <w:hyperlink w:history="0" w:anchor="P575" w:tooltip="ПЕРЕЧЕНЬ">
        <w:r>
          <w:rPr>
            <w:sz w:val="20"/>
            <w:color w:val="0000ff"/>
          </w:rPr>
          <w:t xml:space="preserve">приложением А</w:t>
        </w:r>
      </w:hyperlink>
      <w:r>
        <w:rPr>
          <w:sz w:val="20"/>
        </w:rPr>
        <w:t xml:space="preserve">.</w:t>
      </w:r>
    </w:p>
    <w:p>
      <w:pPr>
        <w:pStyle w:val="0"/>
        <w:jc w:val="both"/>
      </w:pPr>
      <w:r>
        <w:rPr>
          <w:sz w:val="20"/>
        </w:rPr>
      </w:r>
    </w:p>
    <w:p>
      <w:pPr>
        <w:pStyle w:val="2"/>
        <w:outlineLvl w:val="2"/>
        <w:ind w:firstLine="540"/>
        <w:jc w:val="both"/>
      </w:pPr>
      <w:r>
        <w:rPr>
          <w:sz w:val="20"/>
        </w:rPr>
        <w:t xml:space="preserve">6.2 Выбор типов пожарных извещателей</w:t>
      </w:r>
    </w:p>
    <w:p>
      <w:pPr>
        <w:pStyle w:val="0"/>
        <w:jc w:val="both"/>
      </w:pPr>
      <w:r>
        <w:rPr>
          <w:sz w:val="20"/>
        </w:rPr>
      </w:r>
    </w:p>
    <w:p>
      <w:pPr>
        <w:pStyle w:val="0"/>
        <w:ind w:firstLine="540"/>
        <w:jc w:val="both"/>
      </w:pPr>
      <w:r>
        <w:rPr>
          <w:sz w:val="20"/>
        </w:rPr>
        <w:t xml:space="preserve">6.2.1 Выбор типа ИП следует проводить на основе характеристик преобладающей горючей нагрузки и преобладающего фактора пожара на его начальной стадии, а также с учетом требований </w:t>
      </w:r>
      <w:hyperlink w:history="0" w:anchor="P264" w:tooltip="6.5 Защита от ложных срабатываний">
        <w:r>
          <w:rPr>
            <w:sz w:val="20"/>
            <w:color w:val="0000ff"/>
          </w:rPr>
          <w:t xml:space="preserve">пункта 6.5</w:t>
        </w:r>
      </w:hyperlink>
      <w:r>
        <w:rPr>
          <w:sz w:val="20"/>
        </w:rPr>
        <w:t xml:space="preserve"> настоящего свода правил.</w:t>
      </w:r>
    </w:p>
    <w:p>
      <w:pPr>
        <w:pStyle w:val="0"/>
        <w:spacing w:before="200" w:line-rule="auto"/>
        <w:ind w:firstLine="540"/>
        <w:jc w:val="both"/>
      </w:pPr>
      <w:r>
        <w:rPr>
          <w:sz w:val="20"/>
        </w:rPr>
        <w:t xml:space="preserve">6.2.2 Тепловые пожарные извещатели следует применять, если в ЗКПС или ее части в случае возникновения пожара на его начальной стадии превалирующим фактором является выделение тепла. В данном случае для контроля помещений могут применяться ИП:</w:t>
      </w:r>
    </w:p>
    <w:p>
      <w:pPr>
        <w:pStyle w:val="0"/>
        <w:spacing w:before="200" w:line-rule="auto"/>
        <w:ind w:firstLine="540"/>
        <w:jc w:val="both"/>
      </w:pPr>
      <w:r>
        <w:rPr>
          <w:sz w:val="20"/>
        </w:rPr>
        <w:t xml:space="preserve">- точечные тепловые;</w:t>
      </w:r>
    </w:p>
    <w:p>
      <w:pPr>
        <w:pStyle w:val="0"/>
        <w:spacing w:before="200" w:line-rule="auto"/>
        <w:ind w:firstLine="540"/>
        <w:jc w:val="both"/>
      </w:pPr>
      <w:r>
        <w:rPr>
          <w:sz w:val="20"/>
        </w:rPr>
        <w:t xml:space="preserve">- линейные тепловые;</w:t>
      </w:r>
    </w:p>
    <w:p>
      <w:pPr>
        <w:pStyle w:val="0"/>
        <w:spacing w:before="200" w:line-rule="auto"/>
        <w:ind w:firstLine="540"/>
        <w:jc w:val="both"/>
      </w:pPr>
      <w:r>
        <w:rPr>
          <w:sz w:val="20"/>
        </w:rPr>
        <w:t xml:space="preserve">- комбинация точечных и линейных тепловых.</w:t>
      </w:r>
    </w:p>
    <w:p>
      <w:pPr>
        <w:pStyle w:val="0"/>
        <w:spacing w:before="200" w:line-rule="auto"/>
        <w:ind w:firstLine="540"/>
        <w:jc w:val="both"/>
      </w:pPr>
      <w:r>
        <w:rPr>
          <w:sz w:val="20"/>
        </w:rPr>
        <w:t xml:space="preserve">6.2.3 Выбор класса тепловых ИП следует проводить в соответствии со значениями условно нормальной и максимальной нормальной температуры окружающей среды в зоне контроля извещателя. Максимальная нормальная температура окружающей среды в зоне расположения тепловых извещателей принимается по максимальному значению температуры в одном из следующих случаев:</w:t>
      </w:r>
    </w:p>
    <w:p>
      <w:pPr>
        <w:pStyle w:val="0"/>
        <w:spacing w:before="200" w:line-rule="auto"/>
        <w:ind w:firstLine="540"/>
        <w:jc w:val="both"/>
      </w:pPr>
      <w:r>
        <w:rPr>
          <w:sz w:val="20"/>
        </w:rPr>
        <w:t xml:space="preserve">- по максимальной температуре, которая может возникнуть по технологическому регламенту либо вследствие аварийной ситуации;</w:t>
      </w:r>
    </w:p>
    <w:p>
      <w:pPr>
        <w:pStyle w:val="0"/>
        <w:spacing w:before="200" w:line-rule="auto"/>
        <w:ind w:firstLine="540"/>
        <w:jc w:val="both"/>
      </w:pPr>
      <w:r>
        <w:rPr>
          <w:sz w:val="20"/>
        </w:rPr>
        <w:t xml:space="preserve">- вследствие нагрева покрытия защищаемого помещения под воздействием солнечной тепловой радиации.</w:t>
      </w:r>
    </w:p>
    <w:p>
      <w:pPr>
        <w:pStyle w:val="0"/>
        <w:spacing w:before="200" w:line-rule="auto"/>
        <w:ind w:firstLine="540"/>
        <w:jc w:val="both"/>
      </w:pPr>
      <w:r>
        <w:rPr>
          <w:sz w:val="20"/>
        </w:rPr>
        <w:t xml:space="preserve">6.2.4 Дифференциальные и максимально-дифференциальные тепловые пожарные извещатели не рекомендуется применять, если в зоне контроля предполагается возникновение перепадов температуры (не связанных с пожаром), способных вызвать срабатывание этих извещателей.</w:t>
      </w:r>
    </w:p>
    <w:p>
      <w:pPr>
        <w:pStyle w:val="0"/>
        <w:spacing w:before="200" w:line-rule="auto"/>
        <w:ind w:firstLine="540"/>
        <w:jc w:val="both"/>
      </w:pPr>
      <w:r>
        <w:rPr>
          <w:sz w:val="20"/>
        </w:rPr>
        <w:t xml:space="preserve">6.2.5 Тепловые пожарные извещатели не рекомендуется применять, если температура в месте установки извещателя при пожаре может не достигнуть температуры срабатывания извещателей или достигнет ее на поздних стадиях горения, например, при наличии тлеющей горючей нагрузки.</w:t>
      </w:r>
    </w:p>
    <w:p>
      <w:pPr>
        <w:pStyle w:val="0"/>
        <w:spacing w:before="200" w:line-rule="auto"/>
        <w:ind w:firstLine="540"/>
        <w:jc w:val="both"/>
      </w:pPr>
      <w:r>
        <w:rPr>
          <w:sz w:val="20"/>
        </w:rPr>
        <w:t xml:space="preserve">6.2.6 Дымовые пожарные извещатели следует применять, если в ЗКПС или ее части в случае возникновения пожара на его начальной стадии предполагается выделение дыма. Для контроля помещений могут применяться ИП:</w:t>
      </w:r>
    </w:p>
    <w:p>
      <w:pPr>
        <w:pStyle w:val="0"/>
        <w:spacing w:before="200" w:line-rule="auto"/>
        <w:ind w:firstLine="540"/>
        <w:jc w:val="both"/>
      </w:pPr>
      <w:r>
        <w:rPr>
          <w:sz w:val="20"/>
        </w:rPr>
        <w:t xml:space="preserve">- точечные дымовые;</w:t>
      </w:r>
    </w:p>
    <w:p>
      <w:pPr>
        <w:pStyle w:val="0"/>
        <w:spacing w:before="200" w:line-rule="auto"/>
        <w:ind w:firstLine="540"/>
        <w:jc w:val="both"/>
      </w:pPr>
      <w:r>
        <w:rPr>
          <w:sz w:val="20"/>
        </w:rPr>
        <w:t xml:space="preserve">- линейные дымовые;</w:t>
      </w:r>
    </w:p>
    <w:p>
      <w:pPr>
        <w:pStyle w:val="0"/>
        <w:spacing w:before="200" w:line-rule="auto"/>
        <w:ind w:firstLine="540"/>
        <w:jc w:val="both"/>
      </w:pPr>
      <w:r>
        <w:rPr>
          <w:sz w:val="20"/>
        </w:rPr>
        <w:t xml:space="preserve">- аспирационные дымовые;</w:t>
      </w:r>
    </w:p>
    <w:p>
      <w:pPr>
        <w:pStyle w:val="0"/>
        <w:spacing w:before="200" w:line-rule="auto"/>
        <w:ind w:firstLine="540"/>
        <w:jc w:val="both"/>
      </w:pPr>
      <w:r>
        <w:rPr>
          <w:sz w:val="20"/>
        </w:rPr>
        <w:t xml:space="preserve">- комбинация точечных, линейных и/или аспирационных дымовых.</w:t>
      </w:r>
    </w:p>
    <w:p>
      <w:pPr>
        <w:pStyle w:val="0"/>
        <w:spacing w:before="200" w:line-rule="auto"/>
        <w:ind w:firstLine="540"/>
        <w:jc w:val="both"/>
      </w:pPr>
      <w:r>
        <w:rPr>
          <w:sz w:val="20"/>
        </w:rPr>
        <w:t xml:space="preserve">6.2.7 Пожарные извещатели пламени следует применять, если в зоне контроля в случае возникновения пожара на его начальной стадии предполагается появление открытого пламени или перегретых поверхностей. Основная область применения пожарных извещателей пламени:</w:t>
      </w:r>
    </w:p>
    <w:p>
      <w:pPr>
        <w:pStyle w:val="0"/>
        <w:spacing w:before="200" w:line-rule="auto"/>
        <w:ind w:firstLine="540"/>
        <w:jc w:val="both"/>
      </w:pPr>
      <w:r>
        <w:rPr>
          <w:sz w:val="20"/>
        </w:rPr>
        <w:t xml:space="preserve">- горение ГЖ и ЛВЖ;</w:t>
      </w:r>
    </w:p>
    <w:p>
      <w:pPr>
        <w:pStyle w:val="0"/>
        <w:spacing w:before="200" w:line-rule="auto"/>
        <w:ind w:firstLine="540"/>
        <w:jc w:val="both"/>
      </w:pPr>
      <w:r>
        <w:rPr>
          <w:sz w:val="20"/>
        </w:rPr>
        <w:t xml:space="preserve">- горение газов;</w:t>
      </w:r>
    </w:p>
    <w:p>
      <w:pPr>
        <w:pStyle w:val="0"/>
        <w:spacing w:before="200" w:line-rule="auto"/>
        <w:ind w:firstLine="540"/>
        <w:jc w:val="both"/>
      </w:pPr>
      <w:r>
        <w:rPr>
          <w:sz w:val="20"/>
        </w:rPr>
        <w:t xml:space="preserve">- горение металлов.</w:t>
      </w:r>
    </w:p>
    <w:p>
      <w:pPr>
        <w:pStyle w:val="0"/>
        <w:spacing w:before="200" w:line-rule="auto"/>
        <w:ind w:firstLine="540"/>
        <w:jc w:val="both"/>
      </w:pPr>
      <w:r>
        <w:rPr>
          <w:sz w:val="20"/>
        </w:rPr>
        <w:t xml:space="preserve">6.2.8 Газовые ИП следует применять, если в ЗКПС в случае возникновения пожара на его начальной стадии предполагается интенсивное выделение газообразных продуктов горения. Выбор типа газового ИП по его чувствительности к различным газам следует проводить с учетом превалирующих газов, выделяемых горючей нагрузкой, располагаемой в зоне защиты. С учетом того, что наиболее распространенной горючей нагрузкой являются органические соединения, предпочтительно применение газовых ИП, реагирующих на монооксид углерода (CO). Газовые ИП не рекомендуется применять при пламенном горении горючей нагрузки на начальной стадии (ЛВЖ, ГЖ), а также при возможном горении полимерных материалов.</w:t>
      </w:r>
    </w:p>
    <w:p>
      <w:pPr>
        <w:pStyle w:val="0"/>
        <w:spacing w:before="200" w:line-rule="auto"/>
        <w:ind w:firstLine="540"/>
        <w:jc w:val="both"/>
      </w:pPr>
      <w:r>
        <w:rPr>
          <w:sz w:val="20"/>
        </w:rPr>
        <w:t xml:space="preserve">6.2.9 ИП с видеоканалом обнаружения следует применять, если в зоне контроля в случае возникновения пожара на его начальной стадии предполагается появление открытого пламени и/или дыма. Основная область применения аналогична ИП дымовым и пламени.</w:t>
      </w:r>
    </w:p>
    <w:p>
      <w:pPr>
        <w:pStyle w:val="0"/>
        <w:spacing w:before="200" w:line-rule="auto"/>
        <w:ind w:firstLine="540"/>
        <w:jc w:val="both"/>
      </w:pPr>
      <w:r>
        <w:rPr>
          <w:sz w:val="20"/>
        </w:rPr>
        <w:t xml:space="preserve">6.2.10 Если в зоне контроля преобладающий фактор пожара не определен, а также если один из факторов пожара может нарушить работу ИП, основанного на обнаружении другого фактора (например, дым для извещателя пламени, обнаруживающего УФ-излучение пламени), рекомендуется применять комбинацию ИП, реагирующих на различные факторы пожара, комбинированные или мультикритериальные ИП.</w:t>
      </w:r>
    </w:p>
    <w:p>
      <w:pPr>
        <w:pStyle w:val="0"/>
        <w:spacing w:before="200" w:line-rule="auto"/>
        <w:ind w:firstLine="540"/>
        <w:jc w:val="both"/>
      </w:pPr>
      <w:r>
        <w:rPr>
          <w:sz w:val="20"/>
        </w:rPr>
        <w:t xml:space="preserve">6.2.11 Ручные ИП следует применять для ручного формирования тревожного сигнала при визуальном обнаружении пожара человеком.</w:t>
      </w:r>
    </w:p>
    <w:p>
      <w:pPr>
        <w:pStyle w:val="0"/>
        <w:spacing w:before="200" w:line-rule="auto"/>
        <w:ind w:firstLine="540"/>
        <w:jc w:val="both"/>
      </w:pPr>
      <w:r>
        <w:rPr>
          <w:sz w:val="20"/>
        </w:rPr>
        <w:t xml:space="preserve">6.2.12 Для СПС должны применяться ИП, отображающие как минимум два режима работы: дежурный и тревожный. Отображение режима работы должно осуществляться средствами встроенной или выносной оптической индикации ИП. Для ИП, размещаемых во взрывоопасных средах, требование рекомендуемое.</w:t>
      </w:r>
    </w:p>
    <w:p>
      <w:pPr>
        <w:pStyle w:val="0"/>
        <w:spacing w:before="200" w:line-rule="auto"/>
        <w:ind w:firstLine="540"/>
        <w:jc w:val="both"/>
      </w:pPr>
      <w:r>
        <w:rPr>
          <w:sz w:val="20"/>
        </w:rPr>
        <w:t xml:space="preserve">6.2.13 ИП, устанавливаемые скрыто, например в пространствах за подвесным потолком, под фальшполом, внутри технологического оборудования, внутри вентканалов и т.п., должны быть подключены к самостоятельной линии связи, либо данные извещатели должны быть адресными, либо к данным извещателям должны быть подключены ВУИ, при этом ВУИ должны быть размещены в зоне свободной видимости.</w:t>
      </w:r>
    </w:p>
    <w:p>
      <w:pPr>
        <w:pStyle w:val="0"/>
        <w:spacing w:before="200" w:line-rule="auto"/>
        <w:ind w:firstLine="540"/>
        <w:jc w:val="both"/>
      </w:pPr>
      <w:r>
        <w:rPr>
          <w:sz w:val="20"/>
        </w:rPr>
        <w:t xml:space="preserve">В случае размещения воздухозаборных труб с отверстиями аспирационного ИП в скрытом пространстве использование ВУИ не требуется, при этом пространство за подвесным потолком (под фальшполом) должно контролироваться отдельным каналом обнаружения аспирационного ИП.</w:t>
      </w:r>
    </w:p>
    <w:p>
      <w:pPr>
        <w:pStyle w:val="0"/>
        <w:spacing w:before="200" w:line-rule="auto"/>
        <w:ind w:firstLine="540"/>
        <w:jc w:val="both"/>
      </w:pPr>
      <w:r>
        <w:rPr>
          <w:sz w:val="20"/>
        </w:rPr>
        <w:t xml:space="preserve">6.2.14 В случаях, когда нормативными документами по пожарной безопасности предписывается оснащение помещений автономными ИП, они могут быть заменены на автоматические ИП со встроенными звуковыми (речевыми) оповещателями.</w:t>
      </w:r>
    </w:p>
    <w:p>
      <w:pPr>
        <w:pStyle w:val="0"/>
        <w:spacing w:before="200" w:line-rule="auto"/>
        <w:ind w:firstLine="540"/>
        <w:jc w:val="both"/>
      </w:pPr>
      <w:r>
        <w:rPr>
          <w:sz w:val="20"/>
        </w:rPr>
        <w:t xml:space="preserve">6.2.15 При оборудовании жилых зданий СПС в прихожих квартир должны быть установлены автоматические пожарные извещатели, подключенные к приемно-контрольному прибору жилого здания. При отсутствии прихожих пожарные извещатели должны быть установлены в радиусе не более 1 м от входной двери (в проекции на поверхность пола). В лифтовых холлах и в межквартирных коридорах должны быть установлены ручные и дымовые ИП.</w:t>
      </w:r>
    </w:p>
    <w:p>
      <w:pPr>
        <w:pStyle w:val="0"/>
        <w:spacing w:before="200" w:line-rule="auto"/>
        <w:ind w:firstLine="540"/>
        <w:jc w:val="both"/>
      </w:pPr>
      <w:r>
        <w:rPr>
          <w:sz w:val="20"/>
        </w:rPr>
        <w:t xml:space="preserve">6.2.16 Жилые помещения (комнаты), прихожие (при их наличии) и коридоры квартир следует оборудовать автономными дымовыми ИП вне зависимости от этажности здания, в том числе в одноквартирных и блокированных жилых домах.</w:t>
      </w:r>
    </w:p>
    <w:p>
      <w:pPr>
        <w:pStyle w:val="0"/>
        <w:spacing w:before="200" w:line-rule="auto"/>
        <w:ind w:firstLine="540"/>
        <w:jc w:val="both"/>
      </w:pPr>
      <w:r>
        <w:rPr>
          <w:sz w:val="20"/>
        </w:rPr>
        <w:t xml:space="preserve">При установке в жилых помещениях и коридорах квартир автоматических ИП, подключенных к ППКП или ППКУП СПС здания, по сигналу от которых формируется сигнал управления СОУЭ при пожаре в квартире, либо при наличии в корпусе автоматического ИП или в его базовом основании встроенного пожарного оповещателя установка автономных пожарных извещателей не обязательна.</w:t>
      </w:r>
    </w:p>
    <w:p>
      <w:pPr>
        <w:pStyle w:val="0"/>
        <w:jc w:val="both"/>
      </w:pPr>
      <w:r>
        <w:rPr>
          <w:sz w:val="20"/>
        </w:rPr>
      </w:r>
    </w:p>
    <w:p>
      <w:pPr>
        <w:pStyle w:val="2"/>
        <w:outlineLvl w:val="2"/>
        <w:ind w:firstLine="540"/>
        <w:jc w:val="both"/>
      </w:pPr>
      <w:r>
        <w:rPr>
          <w:sz w:val="20"/>
        </w:rPr>
        <w:t xml:space="preserve">6.3 Зоны контроля пожарной сигнализации</w:t>
      </w:r>
    </w:p>
    <w:p>
      <w:pPr>
        <w:pStyle w:val="0"/>
        <w:jc w:val="both"/>
      </w:pPr>
      <w:r>
        <w:rPr>
          <w:sz w:val="20"/>
        </w:rPr>
      </w:r>
    </w:p>
    <w:p>
      <w:pPr>
        <w:pStyle w:val="0"/>
        <w:ind w:firstLine="540"/>
        <w:jc w:val="both"/>
      </w:pPr>
      <w:r>
        <w:rPr>
          <w:sz w:val="20"/>
        </w:rPr>
        <w:t xml:space="preserve">6.3.1 Деление объекта на ЗКПС должно проводиться для целей определения места возникновения пожара и автоматического формирования (при обнаружении пожара) ППКП или ППКУП сигналов управления СПА, инженерным и технологическим оборудованием, а также для минимизации последствий при возникновении единичной неисправности линий связи СПС.</w:t>
      </w:r>
    </w:p>
    <w:p>
      <w:pPr>
        <w:pStyle w:val="0"/>
        <w:spacing w:before="200" w:line-rule="auto"/>
        <w:ind w:firstLine="540"/>
        <w:jc w:val="both"/>
      </w:pPr>
      <w:r>
        <w:rPr>
          <w:sz w:val="20"/>
        </w:rPr>
        <w:t xml:space="preserve">6.3.2 Деление объекта на ЗКПС должно учитывать размеры объекта и наличие других зон защиты (пожаротушения, оповещения и т.п.).</w:t>
      </w:r>
    </w:p>
    <w:p>
      <w:pPr>
        <w:pStyle w:val="0"/>
        <w:spacing w:before="200" w:line-rule="auto"/>
        <w:ind w:firstLine="540"/>
        <w:jc w:val="both"/>
      </w:pPr>
      <w:r>
        <w:rPr>
          <w:sz w:val="20"/>
        </w:rPr>
        <w:t xml:space="preserve">При отсутствии деления объекта на зоны защиты (пожаротушения, оповещения и т.п.), например в случае опережения проектирования СПС перед другими системами противопожарной защиты, формирование ЗКПС следует проводить исходя из соображений деления объекта на их максимально возможное количество.</w:t>
      </w:r>
    </w:p>
    <w:p>
      <w:pPr>
        <w:pStyle w:val="0"/>
        <w:spacing w:before="200" w:line-rule="auto"/>
        <w:ind w:firstLine="540"/>
        <w:jc w:val="both"/>
      </w:pPr>
      <w:r>
        <w:rPr>
          <w:sz w:val="20"/>
        </w:rPr>
        <w:t xml:space="preserve">6.3.3 В отдельные ЗКПС должны быть выделены:</w:t>
      </w:r>
    </w:p>
    <w:p>
      <w:pPr>
        <w:pStyle w:val="0"/>
        <w:spacing w:before="200" w:line-rule="auto"/>
        <w:ind w:firstLine="540"/>
        <w:jc w:val="both"/>
      </w:pPr>
      <w:r>
        <w:rPr>
          <w:sz w:val="20"/>
        </w:rPr>
        <w:t xml:space="preserve">а) квартиры, гостиничные номера и иные помещения, которые находятся во временном или постоянном пользовании физическими или юридическими лицами;</w:t>
      </w:r>
    </w:p>
    <w:p>
      <w:pPr>
        <w:pStyle w:val="0"/>
        <w:spacing w:before="200" w:line-rule="auto"/>
        <w:ind w:firstLine="540"/>
        <w:jc w:val="both"/>
      </w:pPr>
      <w:r>
        <w:rPr>
          <w:sz w:val="20"/>
        </w:rPr>
        <w:t xml:space="preserve">б) лестничные клетки, кабельные и лифтовые шахты, шахты мусоропроводов, а также другие помещения или пространства, которые соединяют два и более этажей;</w:t>
      </w:r>
    </w:p>
    <w:p>
      <w:pPr>
        <w:pStyle w:val="0"/>
        <w:spacing w:before="200" w:line-rule="auto"/>
        <w:ind w:firstLine="540"/>
        <w:jc w:val="both"/>
      </w:pPr>
      <w:r>
        <w:rPr>
          <w:sz w:val="20"/>
        </w:rPr>
        <w:t xml:space="preserve">в) эвакуационные коридоры (коридоры безопасности), в которые предусмотрен выход из различных пожарных отсеков;</w:t>
      </w:r>
    </w:p>
    <w:p>
      <w:pPr>
        <w:pStyle w:val="0"/>
        <w:spacing w:before="200" w:line-rule="auto"/>
        <w:ind w:firstLine="540"/>
        <w:jc w:val="both"/>
      </w:pPr>
      <w:r>
        <w:rPr>
          <w:sz w:val="20"/>
        </w:rPr>
        <w:t xml:space="preserve">г) пространства за фальшпотолками;</w:t>
      </w:r>
    </w:p>
    <w:p>
      <w:pPr>
        <w:pStyle w:val="0"/>
        <w:spacing w:before="200" w:line-rule="auto"/>
        <w:ind w:firstLine="540"/>
        <w:jc w:val="both"/>
      </w:pPr>
      <w:r>
        <w:rPr>
          <w:sz w:val="20"/>
        </w:rPr>
        <w:t xml:space="preserve">д) пространства под фальшполами.</w:t>
      </w:r>
    </w:p>
    <w:p>
      <w:pPr>
        <w:pStyle w:val="0"/>
        <w:spacing w:before="200" w:line-rule="auto"/>
        <w:ind w:firstLine="540"/>
        <w:jc w:val="both"/>
      </w:pPr>
      <w:r>
        <w:rPr>
          <w:sz w:val="20"/>
        </w:rPr>
        <w:t xml:space="preserve">Требование распространяется для случаев, когда контроль СПС данных помещений и пространств необходим в соответствии с нормативными документами по пожарной безопасности.</w:t>
      </w:r>
    </w:p>
    <w:p>
      <w:pPr>
        <w:pStyle w:val="0"/>
        <w:spacing w:before="200" w:line-rule="auto"/>
        <w:ind w:firstLine="540"/>
        <w:jc w:val="both"/>
      </w:pPr>
      <w:r>
        <w:rPr>
          <w:sz w:val="20"/>
        </w:rPr>
        <w:t xml:space="preserve">6.3.4 ЗКПС должны одновременно удовлетворять следующим условиям:</w:t>
      </w:r>
    </w:p>
    <w:p>
      <w:pPr>
        <w:pStyle w:val="0"/>
        <w:spacing w:before="200" w:line-rule="auto"/>
        <w:ind w:firstLine="540"/>
        <w:jc w:val="both"/>
      </w:pPr>
      <w:r>
        <w:rPr>
          <w:sz w:val="20"/>
        </w:rPr>
        <w:t xml:space="preserve">- площадь одной ЗКПС не должна превышать 2000 м</w:t>
      </w:r>
      <w:r>
        <w:rPr>
          <w:sz w:val="20"/>
          <w:vertAlign w:val="superscript"/>
        </w:rPr>
        <w:t xml:space="preserve">2</w:t>
      </w:r>
      <w:r>
        <w:rPr>
          <w:sz w:val="20"/>
        </w:rPr>
        <w:t xml:space="preserve">;</w:t>
      </w:r>
    </w:p>
    <w:p>
      <w:pPr>
        <w:pStyle w:val="0"/>
        <w:spacing w:before="200" w:line-rule="auto"/>
        <w:ind w:firstLine="540"/>
        <w:jc w:val="both"/>
      </w:pPr>
      <w:r>
        <w:rPr>
          <w:sz w:val="20"/>
        </w:rPr>
        <w:t xml:space="preserve">- одна ЗКПС должна контролироваться не более чем 32 ИП;</w:t>
      </w:r>
    </w:p>
    <w:p>
      <w:pPr>
        <w:pStyle w:val="0"/>
        <w:spacing w:before="200" w:line-rule="auto"/>
        <w:ind w:firstLine="540"/>
        <w:jc w:val="both"/>
      </w:pPr>
      <w:r>
        <w:rPr>
          <w:sz w:val="20"/>
        </w:rPr>
        <w:t xml:space="preserve">- одна ЗКПС должна включать в себя не более пяти смежных и изолированных помещений, расположенных на одном этаже объекта и в одном пожарном отсеке, при этом изолированные помещения должны иметь выход в общий коридор, холл, вестибюль и т.п., а их общая площадь не должна превышать 500 м</w:t>
      </w:r>
      <w:r>
        <w:rPr>
          <w:sz w:val="20"/>
          <w:vertAlign w:val="superscript"/>
        </w:rPr>
        <w:t xml:space="preserve">2</w:t>
      </w:r>
      <w:r>
        <w:rPr>
          <w:sz w:val="20"/>
        </w:rPr>
        <w:t xml:space="preserve">.</w:t>
      </w:r>
    </w:p>
    <w:p>
      <w:pPr>
        <w:pStyle w:val="0"/>
        <w:spacing w:before="200" w:line-rule="auto"/>
        <w:ind w:firstLine="540"/>
        <w:jc w:val="both"/>
      </w:pPr>
      <w:r>
        <w:rPr>
          <w:sz w:val="20"/>
        </w:rPr>
        <w:t xml:space="preserve">Единичная неисправность в линии связи ЗКПС не должна приводить к одновременной потере автоматических и ручных ИП, а также к нарушению работоспособности других ЗКПС.</w:t>
      </w:r>
    </w:p>
    <w:p>
      <w:pPr>
        <w:pStyle w:val="0"/>
        <w:jc w:val="both"/>
      </w:pPr>
      <w:r>
        <w:rPr>
          <w:sz w:val="20"/>
        </w:rPr>
      </w:r>
    </w:p>
    <w:p>
      <w:pPr>
        <w:pStyle w:val="2"/>
        <w:outlineLvl w:val="2"/>
        <w:ind w:firstLine="540"/>
        <w:jc w:val="both"/>
      </w:pPr>
      <w:r>
        <w:rPr>
          <w:sz w:val="20"/>
        </w:rPr>
        <w:t xml:space="preserve">6.4 Алгоритмы принятия решения о пожаре</w:t>
      </w:r>
    </w:p>
    <w:p>
      <w:pPr>
        <w:pStyle w:val="0"/>
        <w:jc w:val="both"/>
      </w:pPr>
      <w:r>
        <w:rPr>
          <w:sz w:val="20"/>
        </w:rPr>
      </w:r>
    </w:p>
    <w:p>
      <w:pPr>
        <w:pStyle w:val="0"/>
        <w:ind w:firstLine="540"/>
        <w:jc w:val="both"/>
      </w:pPr>
      <w:r>
        <w:rPr>
          <w:sz w:val="20"/>
        </w:rPr>
        <w:t xml:space="preserve">6.4.1 Принятие решения о возникновении пожара в заданной ЗКПС должно осуществляться выполнением одного из алгоритмов: A, B или C. Для разных частей (помещений) объекта допускается использовать разные алгоритмы.</w:t>
      </w:r>
    </w:p>
    <w:p>
      <w:pPr>
        <w:pStyle w:val="0"/>
        <w:spacing w:before="200" w:line-rule="auto"/>
        <w:ind w:firstLine="540"/>
        <w:jc w:val="both"/>
      </w:pPr>
      <w:r>
        <w:rPr>
          <w:sz w:val="20"/>
        </w:rPr>
        <w:t xml:space="preserve">6.4.2 Алгоритм A должен выполняться при срабатывании одного ИП без осуществления процедуры перезапроса. В качестве ИП для данного алгоритма могут применяться ИП любого типа, при этом наиболее целесообразно применение ИПР.</w:t>
      </w:r>
    </w:p>
    <w:p>
      <w:pPr>
        <w:pStyle w:val="0"/>
        <w:spacing w:before="200" w:line-rule="auto"/>
        <w:ind w:firstLine="540"/>
        <w:jc w:val="both"/>
      </w:pPr>
      <w:r>
        <w:rPr>
          <w:sz w:val="20"/>
        </w:rPr>
        <w:t xml:space="preserve">6.4.3 Алгоритм B должен выполняться при срабатывании автоматического ИП и дальнейшем повторном срабатывании этого же ИП или другого автоматического ИП той же ЗКПС за время не более 60 с, при этом повторное срабатывание должно осуществляться после процедуры автоматического перезапроса. В качестве ИП для данного алгоритма могут применяться автоматические ИП любого типа при условии информационной и электрической совместимости для корректного выполнения процедуры перезапроса.</w:t>
      </w:r>
    </w:p>
    <w:p>
      <w:pPr>
        <w:pStyle w:val="0"/>
        <w:spacing w:before="200" w:line-rule="auto"/>
        <w:ind w:firstLine="540"/>
        <w:jc w:val="both"/>
      </w:pPr>
      <w:r>
        <w:rPr>
          <w:sz w:val="20"/>
        </w:rPr>
        <w:t xml:space="preserve">6.4.4 Алгоритм C должен выполняться при срабатывании одного автоматического ИП и дальнейшем срабатывании другого автоматического ИП той же или другой ЗКПС, расположенного в этом помещении.</w:t>
      </w:r>
    </w:p>
    <w:p>
      <w:pPr>
        <w:pStyle w:val="0"/>
        <w:spacing w:before="200" w:line-rule="auto"/>
        <w:ind w:firstLine="540"/>
        <w:jc w:val="both"/>
      </w:pPr>
      <w:r>
        <w:rPr>
          <w:sz w:val="20"/>
        </w:rPr>
        <w:t xml:space="preserve">При использовании адресных автоматических ИП и получении сигнала "Неисправность" от одного или нескольких адресных автоматических ИП в помещении допускается формировать сигнал "Пожар" при срабатывании одного адресного автоматического ИП.</w:t>
      </w:r>
    </w:p>
    <w:p>
      <w:pPr>
        <w:pStyle w:val="0"/>
        <w:spacing w:before="200" w:line-rule="auto"/>
        <w:ind w:firstLine="540"/>
        <w:jc w:val="both"/>
      </w:pPr>
      <w:r>
        <w:rPr>
          <w:sz w:val="20"/>
        </w:rPr>
        <w:t xml:space="preserve">При использовании безадресных автоматических ИП, подключенных в разные, но взаимозависимые линии связи одной ЗКПС, в случае наличия извещения о неисправности одной линии связи или нескольких из них допускается формировать сигнал "Пожар" при срабатывании одного безадресного автоматического ИП.</w:t>
      </w:r>
    </w:p>
    <w:p>
      <w:pPr>
        <w:pStyle w:val="0"/>
        <w:spacing w:before="200" w:line-rule="auto"/>
        <w:ind w:firstLine="540"/>
        <w:jc w:val="both"/>
      </w:pPr>
      <w:r>
        <w:rPr>
          <w:sz w:val="20"/>
        </w:rPr>
        <w:t xml:space="preserve">6.4.5 Выбор конкретного алгоритма осуществляет проектная организация при условии, что алгоритмы A и B могут применяться только для ЗКПС, которые не формируют сигналы управления СОУЭ 4 - 5 типов и АУПТ. Сигналы управления СОУЭ 4 - 5 типов и АУПТ могут быть сформированы от ЗКПС при выполнении алгоритма A, если в данной ЗКПС установлены только ИПР.</w:t>
      </w:r>
    </w:p>
    <w:p>
      <w:pPr>
        <w:pStyle w:val="0"/>
        <w:jc w:val="both"/>
      </w:pPr>
      <w:r>
        <w:rPr>
          <w:sz w:val="20"/>
        </w:rPr>
      </w:r>
    </w:p>
    <w:bookmarkStart w:id="264" w:name="P264"/>
    <w:bookmarkEnd w:id="264"/>
    <w:p>
      <w:pPr>
        <w:pStyle w:val="2"/>
        <w:outlineLvl w:val="2"/>
        <w:ind w:firstLine="540"/>
        <w:jc w:val="both"/>
      </w:pPr>
      <w:r>
        <w:rPr>
          <w:sz w:val="20"/>
        </w:rPr>
        <w:t xml:space="preserve">6.5 Защита от ложных срабатываний</w:t>
      </w:r>
    </w:p>
    <w:p>
      <w:pPr>
        <w:pStyle w:val="0"/>
        <w:jc w:val="both"/>
      </w:pPr>
      <w:r>
        <w:rPr>
          <w:sz w:val="20"/>
        </w:rPr>
      </w:r>
    </w:p>
    <w:p>
      <w:pPr>
        <w:pStyle w:val="0"/>
        <w:ind w:firstLine="540"/>
        <w:jc w:val="both"/>
      </w:pPr>
      <w:r>
        <w:rPr>
          <w:sz w:val="20"/>
        </w:rPr>
        <w:t xml:space="preserve">6.5.1 Защиту от ложных срабатываний следует обеспечивать одним или комбинацией следующих мероприятий:</w:t>
      </w:r>
    </w:p>
    <w:p>
      <w:pPr>
        <w:pStyle w:val="0"/>
        <w:spacing w:before="200" w:line-rule="auto"/>
        <w:ind w:firstLine="540"/>
        <w:jc w:val="both"/>
      </w:pPr>
      <w:r>
        <w:rPr>
          <w:sz w:val="20"/>
        </w:rPr>
        <w:t xml:space="preserve">- выбором типа ИП;</w:t>
      </w:r>
    </w:p>
    <w:p>
      <w:pPr>
        <w:pStyle w:val="0"/>
        <w:spacing w:before="200" w:line-rule="auto"/>
        <w:ind w:firstLine="540"/>
        <w:jc w:val="both"/>
      </w:pPr>
      <w:r>
        <w:rPr>
          <w:sz w:val="20"/>
        </w:rPr>
        <w:t xml:space="preserve">- применением ИП, не реагирующих на факторы, схожие, но не связанные с пожаром и которые присутствуют при нормальном функционировании объекта [пыль, пар, резкие перепады температуры (например, при открытии дверей), сценический дым, дым и излучение от сварочных работ, солнечное излучение и т.п.];</w:t>
      </w:r>
    </w:p>
    <w:p>
      <w:pPr>
        <w:pStyle w:val="0"/>
        <w:spacing w:before="200" w:line-rule="auto"/>
        <w:ind w:firstLine="540"/>
        <w:jc w:val="both"/>
      </w:pPr>
      <w:r>
        <w:rPr>
          <w:sz w:val="20"/>
        </w:rPr>
        <w:t xml:space="preserve">- использованием мультикритериальных ИП;</w:t>
      </w:r>
    </w:p>
    <w:p>
      <w:pPr>
        <w:pStyle w:val="0"/>
        <w:spacing w:before="200" w:line-rule="auto"/>
        <w:ind w:firstLine="540"/>
        <w:jc w:val="both"/>
      </w:pPr>
      <w:r>
        <w:rPr>
          <w:sz w:val="20"/>
        </w:rPr>
        <w:t xml:space="preserve">- применением экранированных кабелей, кабелей типа "витая пара", оптоволоконных линий связи;</w:t>
      </w:r>
    </w:p>
    <w:p>
      <w:pPr>
        <w:pStyle w:val="0"/>
        <w:spacing w:before="200" w:line-rule="auto"/>
        <w:ind w:firstLine="540"/>
        <w:jc w:val="both"/>
      </w:pPr>
      <w:r>
        <w:rPr>
          <w:sz w:val="20"/>
        </w:rPr>
        <w:t xml:space="preserve">- использованием алгоритмов принятия решения о пожаре B или C.</w:t>
      </w:r>
    </w:p>
    <w:p>
      <w:pPr>
        <w:pStyle w:val="0"/>
        <w:spacing w:before="200" w:line-rule="auto"/>
        <w:ind w:firstLine="540"/>
        <w:jc w:val="both"/>
      </w:pPr>
      <w:r>
        <w:rPr>
          <w:sz w:val="20"/>
        </w:rPr>
        <w:t xml:space="preserve">6.5.2 Тепловые ИП не следует устанавливать над источниками тепла (радиаторы, нагретые в нормальном состоянии агрегаты), а также рядом с помещениями, открытие дверей в которые может привести к повышению температуры (помещения саун, кухонь, тепловых камер и т.п.).</w:t>
      </w:r>
    </w:p>
    <w:p>
      <w:pPr>
        <w:pStyle w:val="0"/>
        <w:spacing w:before="200" w:line-rule="auto"/>
        <w:ind w:firstLine="540"/>
        <w:jc w:val="both"/>
      </w:pPr>
      <w:r>
        <w:rPr>
          <w:sz w:val="20"/>
        </w:rPr>
        <w:t xml:space="preserve">6.5.3 Газовые ИП не следует применять для помещений при наличии в нормальном состоянии газов с концентрациями, которые могут вызвать их ложное срабатывание, а также при пламенном горении горючей нагрузки.</w:t>
      </w:r>
    </w:p>
    <w:p>
      <w:pPr>
        <w:pStyle w:val="0"/>
        <w:spacing w:before="200" w:line-rule="auto"/>
        <w:ind w:firstLine="540"/>
        <w:jc w:val="both"/>
      </w:pPr>
      <w:r>
        <w:rPr>
          <w:sz w:val="20"/>
        </w:rPr>
        <w:t xml:space="preserve">6.5.4 Во избежание случайных нажатий рекомендуется применять ИПР с откидной крышкой или ИПР класса B.</w:t>
      </w:r>
    </w:p>
    <w:p>
      <w:pPr>
        <w:pStyle w:val="0"/>
        <w:jc w:val="both"/>
      </w:pPr>
      <w:r>
        <w:rPr>
          <w:sz w:val="20"/>
        </w:rPr>
      </w:r>
    </w:p>
    <w:p>
      <w:pPr>
        <w:pStyle w:val="2"/>
        <w:outlineLvl w:val="2"/>
        <w:ind w:firstLine="540"/>
        <w:jc w:val="both"/>
      </w:pPr>
      <w:r>
        <w:rPr>
          <w:sz w:val="20"/>
        </w:rPr>
        <w:t xml:space="preserve">6.6 Размещение пожарных извещателей</w:t>
      </w:r>
    </w:p>
    <w:p>
      <w:pPr>
        <w:pStyle w:val="0"/>
        <w:jc w:val="both"/>
      </w:pPr>
      <w:r>
        <w:rPr>
          <w:sz w:val="20"/>
        </w:rPr>
      </w:r>
    </w:p>
    <w:p>
      <w:pPr>
        <w:pStyle w:val="0"/>
        <w:ind w:firstLine="540"/>
        <w:jc w:val="both"/>
      </w:pPr>
      <w:r>
        <w:rPr>
          <w:sz w:val="20"/>
        </w:rPr>
        <w:t xml:space="preserve">6.6.1 Для реализации алгоритмов A и B в ЗКПС защищаемое помещение должно контролироваться не менее чем (один из вариантов):</w:t>
      </w:r>
    </w:p>
    <w:p>
      <w:pPr>
        <w:pStyle w:val="0"/>
        <w:spacing w:before="200" w:line-rule="auto"/>
        <w:ind w:firstLine="540"/>
        <w:jc w:val="both"/>
      </w:pPr>
      <w:r>
        <w:rPr>
          <w:sz w:val="20"/>
        </w:rPr>
        <w:t xml:space="preserve">- двумя автоматическими безадресными ИП при условии, что каждая точка помещения (площадь) контролируется двумя ИП;</w:t>
      </w:r>
    </w:p>
    <w:p>
      <w:pPr>
        <w:pStyle w:val="0"/>
        <w:spacing w:before="200" w:line-rule="auto"/>
        <w:ind w:firstLine="540"/>
        <w:jc w:val="both"/>
      </w:pPr>
      <w:r>
        <w:rPr>
          <w:sz w:val="20"/>
        </w:rPr>
        <w:t xml:space="preserve">- одним автоматическим адресным ИП при условии, что каждая точка помещения (площадь) контролируется одним ИП.</w:t>
      </w:r>
    </w:p>
    <w:p>
      <w:pPr>
        <w:pStyle w:val="0"/>
        <w:spacing w:before="200" w:line-rule="auto"/>
        <w:ind w:firstLine="540"/>
        <w:jc w:val="both"/>
      </w:pPr>
      <w:r>
        <w:rPr>
          <w:sz w:val="20"/>
        </w:rPr>
        <w:t xml:space="preserve">6.6.2 Для реализации алгоритма C защищаемое помещение должно контролироваться не менее чем двумя автоматическими ИП при условии, что каждая точка помещения (площадь) контролируется двумя ИП.</w:t>
      </w:r>
    </w:p>
    <w:p>
      <w:pPr>
        <w:pStyle w:val="0"/>
        <w:spacing w:before="200" w:line-rule="auto"/>
        <w:ind w:firstLine="540"/>
        <w:jc w:val="both"/>
      </w:pPr>
      <w:r>
        <w:rPr>
          <w:sz w:val="20"/>
        </w:rPr>
        <w:t xml:space="preserve">6.6.3 Для любого алгоритма, наряду с автоматическими ИП, могут размещаться ИПР, при этом для выполнения любого алгоритма достаточно срабатывания одного ИПР.</w:t>
      </w:r>
    </w:p>
    <w:p>
      <w:pPr>
        <w:pStyle w:val="0"/>
        <w:spacing w:before="200" w:line-rule="auto"/>
        <w:ind w:firstLine="540"/>
        <w:jc w:val="both"/>
      </w:pPr>
      <w:r>
        <w:rPr>
          <w:sz w:val="20"/>
        </w:rPr>
        <w:t xml:space="preserve">6.6.4 По решению проектной организации, согласованному с собственником (застройщиком, техническим заказчиком) здания, сооружения, или на основании задания на проектирование может быть установлено большее количество (дублирующие) ИП, чем требует контролируемая площадь или выбранный алгоритм. Применение дублирующих ИП позволяет повысить надежность СПС и целесообразно при возможном ограничении доступа в защищаемые помещения для проведения технического обслуживания или замены неисправных ИП, например на режимных объектах, в квартирах жилых зданий и т.п.</w:t>
      </w:r>
    </w:p>
    <w:p>
      <w:pPr>
        <w:pStyle w:val="0"/>
        <w:spacing w:before="200" w:line-rule="auto"/>
        <w:ind w:firstLine="540"/>
        <w:jc w:val="both"/>
      </w:pPr>
      <w:r>
        <w:rPr>
          <w:sz w:val="20"/>
        </w:rPr>
        <w:t xml:space="preserve">6.6.5 Площадь (каждая точка) помещения считается полностью контролируемой пожарными извещателями, если габариты помещения в проекции на горизонтальную плоскость не выходят за рамки зон контроля ИП конкретного типа. При контроле оборудования или сооружений ИП пламени также следует учитывать высоту оборудования (сооружения).</w:t>
      </w:r>
    </w:p>
    <w:p>
      <w:pPr>
        <w:pStyle w:val="0"/>
        <w:spacing w:before="200" w:line-rule="auto"/>
        <w:ind w:firstLine="540"/>
        <w:jc w:val="both"/>
      </w:pPr>
      <w:r>
        <w:rPr>
          <w:sz w:val="20"/>
        </w:rPr>
        <w:t xml:space="preserve">Для точечных ИП зона контроля представляет собой круг. Для аспирационных ИП зоной контроля является совокупность зон контроля воздухозаборных отверстий, которые аналогичны дымовым точечным ИП.</w:t>
      </w:r>
    </w:p>
    <w:p>
      <w:pPr>
        <w:pStyle w:val="0"/>
        <w:spacing w:before="200" w:line-rule="auto"/>
        <w:ind w:firstLine="540"/>
        <w:jc w:val="both"/>
      </w:pPr>
      <w:r>
        <w:rPr>
          <w:sz w:val="20"/>
        </w:rPr>
        <w:t xml:space="preserve">Для аспирационных ИП воздухозаборные отверстия приравниваются к дымовым точечным ИП только в части, касающейся требований к их размещению (с учетом специальных требований к аспирационным ИП, изложенным в настоящем своде правил). Остальные требования (требования к ЗКПС, контроль каждой точки двумя ИП, реализация алгоритмов принятия решения о пожаре и т.п.) применяются к аспирационным ИП в целом.</w:t>
      </w:r>
    </w:p>
    <w:p>
      <w:pPr>
        <w:pStyle w:val="0"/>
        <w:spacing w:before="200" w:line-rule="auto"/>
        <w:ind w:firstLine="540"/>
        <w:jc w:val="both"/>
      </w:pPr>
      <w:r>
        <w:rPr>
          <w:sz w:val="20"/>
        </w:rPr>
        <w:t xml:space="preserve">При контроле каждой точки двумя ИП их размещение рекомендуется осуществлять на максимально возможном расстоянии друг от друга. Для аспирационных ИП требование распространяется на воздухозаборные отверстия разных ИП.</w:t>
      </w:r>
    </w:p>
    <w:p>
      <w:pPr>
        <w:pStyle w:val="0"/>
        <w:spacing w:before="200" w:line-rule="auto"/>
        <w:ind w:firstLine="540"/>
        <w:jc w:val="both"/>
      </w:pPr>
      <w:r>
        <w:rPr>
          <w:sz w:val="20"/>
        </w:rPr>
        <w:t xml:space="preserve">Для линейных ИП зона контроля представляет собой протяженный участок шириной, равной двум радиусам согласно </w:t>
      </w:r>
      <w:hyperlink w:history="0" w:anchor="P306" w:tooltip="Таблица 1">
        <w:r>
          <w:rPr>
            <w:sz w:val="20"/>
            <w:color w:val="0000ff"/>
          </w:rPr>
          <w:t xml:space="preserve">таблице 1</w:t>
        </w:r>
      </w:hyperlink>
      <w:r>
        <w:rPr>
          <w:sz w:val="20"/>
        </w:rPr>
        <w:t xml:space="preserve"> (в зависимости от высоты помещения) для тепловых линейных ИП и 9 м - для дымовых линейных ИП с центральной осью, являющейся проекцией чувствительного элемента теплового линейного ИП или оптической оси дымового линейного ИП на горизонтальную плоскость. Длина зоны контроля определяется техническими характеристиками линейного ИП конкретного типа.</w:t>
      </w:r>
    </w:p>
    <w:p>
      <w:pPr>
        <w:pStyle w:val="0"/>
        <w:spacing w:before="200" w:line-rule="auto"/>
        <w:ind w:firstLine="540"/>
        <w:jc w:val="both"/>
      </w:pPr>
      <w:r>
        <w:rPr>
          <w:sz w:val="20"/>
        </w:rPr>
        <w:t xml:space="preserve">Для линейных многоточечных тепловых ИП зона контроля представляет совокупность зон контроля чувствительных элементов, которые аналогичны тепловым точечным ИП.</w:t>
      </w:r>
    </w:p>
    <w:p>
      <w:pPr>
        <w:pStyle w:val="0"/>
        <w:spacing w:before="200" w:line-rule="auto"/>
        <w:ind w:firstLine="540"/>
        <w:jc w:val="both"/>
      </w:pPr>
      <w:r>
        <w:rPr>
          <w:sz w:val="20"/>
        </w:rPr>
        <w:t xml:space="preserve">6.6.6 Площадь и форма зоны контроля ИП пламени и ИП с видеоканалом обнаружения определяется исходя из значения угла обзора извещателей, указанного в ТД производителя, и расстояния между ИП и контролируемой поверхностью.</w:t>
      </w:r>
    </w:p>
    <w:p>
      <w:pPr>
        <w:pStyle w:val="0"/>
        <w:spacing w:before="200" w:line-rule="auto"/>
        <w:ind w:firstLine="540"/>
        <w:jc w:val="both"/>
      </w:pPr>
      <w:r>
        <w:rPr>
          <w:sz w:val="20"/>
        </w:rPr>
        <w:t xml:space="preserve">При использовании указанных ИП для локального обнаружения пожара (возгорание агрегатов, установок и т.п.) требование к контролю каждой точки защищаемого помещения не предъявляется.</w:t>
      </w:r>
    </w:p>
    <w:p>
      <w:pPr>
        <w:pStyle w:val="0"/>
        <w:spacing w:before="200" w:line-rule="auto"/>
        <w:ind w:firstLine="540"/>
        <w:jc w:val="both"/>
      </w:pPr>
      <w:r>
        <w:rPr>
          <w:sz w:val="20"/>
        </w:rPr>
        <w:t xml:space="preserve">6.6.7 Точечные ИП следует устанавливать под перекрытием или подвесным потолком без перфораций.</w:t>
      </w:r>
    </w:p>
    <w:p>
      <w:pPr>
        <w:pStyle w:val="0"/>
        <w:spacing w:before="200" w:line-rule="auto"/>
        <w:ind w:firstLine="540"/>
        <w:jc w:val="both"/>
      </w:pPr>
      <w:r>
        <w:rPr>
          <w:sz w:val="20"/>
        </w:rPr>
        <w:t xml:space="preserve">Точечные ИП могут устанавливаться на перекрытии за подвесным потолком с перфорацией при одновременном выполнении следующих условий:</w:t>
      </w:r>
    </w:p>
    <w:p>
      <w:pPr>
        <w:pStyle w:val="0"/>
        <w:spacing w:before="200" w:line-rule="auto"/>
        <w:ind w:firstLine="540"/>
        <w:jc w:val="both"/>
      </w:pPr>
      <w:r>
        <w:rPr>
          <w:sz w:val="20"/>
        </w:rPr>
        <w:t xml:space="preserve">- площадь перфорации в проекции на зону контроля ИП составляет не менее 75% от площади зоны контроля ИП;</w:t>
      </w:r>
    </w:p>
    <w:p>
      <w:pPr>
        <w:pStyle w:val="0"/>
        <w:spacing w:before="200" w:line-rule="auto"/>
        <w:ind w:firstLine="540"/>
        <w:jc w:val="both"/>
      </w:pPr>
      <w:r>
        <w:rPr>
          <w:sz w:val="20"/>
        </w:rPr>
        <w:t xml:space="preserve">- минимальный размер каждой перфорации в любом сечении - более 10 мм;</w:t>
      </w:r>
    </w:p>
    <w:p>
      <w:pPr>
        <w:pStyle w:val="0"/>
        <w:spacing w:before="200" w:line-rule="auto"/>
        <w:ind w:firstLine="540"/>
        <w:jc w:val="both"/>
      </w:pPr>
      <w:r>
        <w:rPr>
          <w:sz w:val="20"/>
        </w:rPr>
        <w:t xml:space="preserve">- толщина перфорации - не более чем в три раза превышает минимальный размер ячейки перфорации.</w:t>
      </w:r>
    </w:p>
    <w:p>
      <w:pPr>
        <w:pStyle w:val="0"/>
        <w:spacing w:before="200" w:line-rule="auto"/>
        <w:ind w:firstLine="540"/>
        <w:jc w:val="both"/>
      </w:pPr>
      <w:r>
        <w:rPr>
          <w:sz w:val="20"/>
        </w:rPr>
        <w:t xml:space="preserve">6.6.8 Допускается встраивание воздухозаборных труб аспирационных ИП в строительные конструкции или элементы отделки помещения с сохранением доступа к воздухозаборным отверстиям. Трубы аспирационного ИП могут располагаться как за подвесным потолком, так и под фальшполом с забором воздуха через капиллярные трубки, проходящие через фальшпол/навесной потолок с выводом воздухозаборного отверстия в основное пространство помещения.</w:t>
      </w:r>
    </w:p>
    <w:p>
      <w:pPr>
        <w:pStyle w:val="0"/>
        <w:spacing w:before="200" w:line-rule="auto"/>
        <w:ind w:firstLine="540"/>
        <w:jc w:val="both"/>
      </w:pPr>
      <w:r>
        <w:rPr>
          <w:sz w:val="20"/>
        </w:rPr>
        <w:t xml:space="preserve">6.6.9 При невозможности установки ИП непосредственно на перекрытии допускается их установка на тросах, а также стенах, колоннах и других строительных конструкциях, на оборудовании инженерных систем, если это не противоречит требованиям нормативных документов по данным инженерным системам. При этом должны быть обеспечены их устойчивое положение и ориентация в пространстве в соответствии с ТД изготовителя. При установке ИП на стене их следует располагать на расстоянии не менее 150 мм от ИП до угла между стенами, а также до угла между стеной и потолком.</w:t>
      </w:r>
    </w:p>
    <w:p>
      <w:pPr>
        <w:pStyle w:val="0"/>
        <w:spacing w:before="200" w:line-rule="auto"/>
        <w:ind w:firstLine="540"/>
        <w:jc w:val="both"/>
      </w:pPr>
      <w:r>
        <w:rPr>
          <w:sz w:val="20"/>
        </w:rPr>
        <w:t xml:space="preserve">6.6.10 Сателлитные ИП допускается устанавливать с использованием приспособлений и конструкций, предусмотренных ТД производителя сателлитных ИП, с креплением непосредственно к трубопроводу пожаротушения для обеспечения необходимой близости к СО-ПП, а также с учетом соблюдения требований по расстоянию между ИП и перекрытием. При этом должны быть обеспечены их устойчивое положение, ориентация в пространстве и защита от попадания брызг, капель огнетушащих веществ.</w:t>
      </w:r>
    </w:p>
    <w:p>
      <w:pPr>
        <w:pStyle w:val="0"/>
        <w:spacing w:before="200" w:line-rule="auto"/>
        <w:ind w:firstLine="540"/>
        <w:jc w:val="both"/>
      </w:pPr>
      <w:r>
        <w:rPr>
          <w:sz w:val="20"/>
        </w:rPr>
        <w:t xml:space="preserve">6.6.11 При наличии подвесного потолка ИП могут устанавливаться непосредственно на подвесной потолок или в специальные монтажные комплекты, устанавливаемые на подвесном потолке (плитах или панелях потолка). Возможность использования данных комплектов должна быть предусмотрена ТД на ИП. Монтажные комплекты для натяжных потолков должны крепиться к основному перекрытию при помощи кронштейнов, тросов и т.п. в соответствии с ТД на монтажные комплекты.</w:t>
      </w:r>
    </w:p>
    <w:p>
      <w:pPr>
        <w:pStyle w:val="0"/>
        <w:spacing w:before="200" w:line-rule="auto"/>
        <w:ind w:firstLine="540"/>
        <w:jc w:val="both"/>
      </w:pPr>
      <w:r>
        <w:rPr>
          <w:sz w:val="20"/>
        </w:rPr>
        <w:t xml:space="preserve">6.6.12 Расстояние от уровня перекрытия (уровня подвесного или натяжного потолка) до чувствительного элемента точечного ИП (верхнего края захода тепловых, дымовых или газовых потоков в корпус ИП) в месте его установки, в том числе при установке в специальные монтажные комплекты для подвесного или натяжного потолка, должно быть не менее 25 мм, не более 600 мм - для дымовых ИП и не более 150 мм для тепловых ИП. Рекомендуется размещать ИП при наименьшем допустимом расстоянии между чувствительным элементом и уровнем перекрытия (уровнем подвесного или натяжного потолка). Требование не распространяется для аспирационных ИП.</w:t>
      </w:r>
    </w:p>
    <w:p>
      <w:pPr>
        <w:pStyle w:val="0"/>
        <w:spacing w:before="200" w:line-rule="auto"/>
        <w:ind w:firstLine="540"/>
        <w:jc w:val="both"/>
      </w:pPr>
      <w:r>
        <w:rPr>
          <w:sz w:val="20"/>
        </w:rPr>
        <w:t xml:space="preserve">6.6.13 Минимальное расстояние от уровня перекрытия (уровня подвесного или натяжного потолка) до воздухозаборного отверстия аспирационного ИП не регламентируется. Максимальное расстояние должно быть не более 900 мм.</w:t>
      </w:r>
    </w:p>
    <w:p>
      <w:pPr>
        <w:pStyle w:val="0"/>
        <w:spacing w:before="200" w:line-rule="auto"/>
        <w:ind w:firstLine="540"/>
        <w:jc w:val="both"/>
      </w:pPr>
      <w:r>
        <w:rPr>
          <w:sz w:val="20"/>
        </w:rPr>
        <w:t xml:space="preserve">6.6.14 При размещении ИП на высоте более 6 м, а также под фальшполами и над подвесными (подшивными, натяжными) потолками должен быть определен вариант(ы) доступа к ИП для обслуживания и ремонта.</w:t>
      </w:r>
    </w:p>
    <w:p>
      <w:pPr>
        <w:pStyle w:val="0"/>
        <w:spacing w:before="200" w:line-rule="auto"/>
        <w:ind w:firstLine="540"/>
        <w:jc w:val="both"/>
      </w:pPr>
      <w:r>
        <w:rPr>
          <w:sz w:val="20"/>
        </w:rPr>
        <w:t xml:space="preserve">6.6.15 Точечные тепловые ИП следует размещать в соответствии с </w:t>
      </w:r>
      <w:hyperlink w:history="0" w:anchor="P306" w:tooltip="Таблица 1">
        <w:r>
          <w:rPr>
            <w:sz w:val="20"/>
            <w:color w:val="0000ff"/>
          </w:rPr>
          <w:t xml:space="preserve">таблицей 1</w:t>
        </w:r>
      </w:hyperlink>
      <w:r>
        <w:rPr>
          <w:sz w:val="20"/>
        </w:rPr>
        <w:t xml:space="preserve">.</w:t>
      </w:r>
    </w:p>
    <w:p>
      <w:pPr>
        <w:pStyle w:val="0"/>
        <w:jc w:val="both"/>
      </w:pPr>
      <w:r>
        <w:rPr>
          <w:sz w:val="20"/>
        </w:rPr>
      </w:r>
    </w:p>
    <w:bookmarkStart w:id="306" w:name="P306"/>
    <w:bookmarkEnd w:id="306"/>
    <w:p>
      <w:pPr>
        <w:pStyle w:val="0"/>
        <w:outlineLvl w:val="3"/>
        <w:jc w:val="both"/>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6"/>
        <w:gridCol w:w="3798"/>
      </w:tblGrid>
      <w:tr>
        <w:tc>
          <w:tcPr>
            <w:tcW w:w="5246" w:type="dxa"/>
            <w:vAlign w:val="center"/>
          </w:tcPr>
          <w:p>
            <w:pPr>
              <w:pStyle w:val="0"/>
              <w:jc w:val="center"/>
            </w:pPr>
            <w:r>
              <w:rPr>
                <w:sz w:val="20"/>
              </w:rPr>
              <w:t xml:space="preserve">Высота контролируемого помещения, м</w:t>
            </w:r>
          </w:p>
        </w:tc>
        <w:tc>
          <w:tcPr>
            <w:tcW w:w="3798" w:type="dxa"/>
            <w:vAlign w:val="center"/>
          </w:tcPr>
          <w:p>
            <w:pPr>
              <w:pStyle w:val="0"/>
              <w:jc w:val="center"/>
            </w:pPr>
            <w:r>
              <w:rPr>
                <w:sz w:val="20"/>
              </w:rPr>
              <w:t xml:space="preserve">Радиус зоны контроля, м</w:t>
            </w:r>
          </w:p>
        </w:tc>
      </w:tr>
      <w:tr>
        <w:tc>
          <w:tcPr>
            <w:tcW w:w="5246" w:type="dxa"/>
            <w:vAlign w:val="bottom"/>
          </w:tcPr>
          <w:p>
            <w:pPr>
              <w:pStyle w:val="0"/>
            </w:pPr>
            <w:r>
              <w:rPr>
                <w:sz w:val="20"/>
              </w:rPr>
              <w:t xml:space="preserve">До 3,5 включ.</w:t>
            </w:r>
          </w:p>
        </w:tc>
        <w:tc>
          <w:tcPr>
            <w:tcW w:w="3798" w:type="dxa"/>
            <w:vAlign w:val="bottom"/>
          </w:tcPr>
          <w:p>
            <w:pPr>
              <w:pStyle w:val="0"/>
              <w:jc w:val="center"/>
            </w:pPr>
            <w:r>
              <w:rPr>
                <w:sz w:val="20"/>
              </w:rPr>
              <w:t xml:space="preserve">3,55</w:t>
            </w:r>
          </w:p>
        </w:tc>
      </w:tr>
      <w:tr>
        <w:tc>
          <w:tcPr>
            <w:tcW w:w="5246" w:type="dxa"/>
            <w:vAlign w:val="bottom"/>
          </w:tcPr>
          <w:p>
            <w:pPr>
              <w:pStyle w:val="0"/>
            </w:pPr>
            <w:r>
              <w:rPr>
                <w:sz w:val="20"/>
              </w:rPr>
              <w:t xml:space="preserve">Св. 3,5 до 6,0 включ.</w:t>
            </w:r>
          </w:p>
        </w:tc>
        <w:tc>
          <w:tcPr>
            <w:tcW w:w="3798" w:type="dxa"/>
            <w:vAlign w:val="bottom"/>
          </w:tcPr>
          <w:p>
            <w:pPr>
              <w:pStyle w:val="0"/>
              <w:jc w:val="center"/>
            </w:pPr>
            <w:r>
              <w:rPr>
                <w:sz w:val="20"/>
              </w:rPr>
              <w:t xml:space="preserve">3,20</w:t>
            </w:r>
          </w:p>
        </w:tc>
      </w:tr>
      <w:tr>
        <w:tc>
          <w:tcPr>
            <w:tcW w:w="5246" w:type="dxa"/>
            <w:vAlign w:val="bottom"/>
          </w:tcPr>
          <w:p>
            <w:pPr>
              <w:pStyle w:val="0"/>
            </w:pPr>
            <w:r>
              <w:rPr>
                <w:sz w:val="20"/>
              </w:rPr>
              <w:t xml:space="preserve">Св. 6,0 до 9,0 включ.</w:t>
            </w:r>
          </w:p>
        </w:tc>
        <w:tc>
          <w:tcPr>
            <w:tcW w:w="3798" w:type="dxa"/>
            <w:vAlign w:val="bottom"/>
          </w:tcPr>
          <w:p>
            <w:pPr>
              <w:pStyle w:val="0"/>
              <w:jc w:val="center"/>
            </w:pPr>
            <w:r>
              <w:rPr>
                <w:sz w:val="20"/>
              </w:rPr>
              <w:t xml:space="preserve">2,85</w:t>
            </w:r>
          </w:p>
        </w:tc>
      </w:tr>
    </w:tbl>
    <w:p>
      <w:pPr>
        <w:pStyle w:val="0"/>
        <w:jc w:val="both"/>
      </w:pPr>
      <w:r>
        <w:rPr>
          <w:sz w:val="20"/>
        </w:rPr>
      </w:r>
    </w:p>
    <w:p>
      <w:pPr>
        <w:pStyle w:val="0"/>
        <w:ind w:firstLine="540"/>
        <w:jc w:val="both"/>
      </w:pPr>
      <w:r>
        <w:rPr>
          <w:sz w:val="20"/>
        </w:rPr>
        <w:t xml:space="preserve">6.6.16 Точечные дымовые ИП следует размещать в соответствии с </w:t>
      </w:r>
      <w:hyperlink w:history="0" w:anchor="P319" w:tooltip="Таблица 2">
        <w:r>
          <w:rPr>
            <w:sz w:val="20"/>
            <w:color w:val="0000ff"/>
          </w:rPr>
          <w:t xml:space="preserve">таблицей 2</w:t>
        </w:r>
      </w:hyperlink>
      <w:r>
        <w:rPr>
          <w:sz w:val="20"/>
        </w:rPr>
        <w:t xml:space="preserve">.</w:t>
      </w:r>
    </w:p>
    <w:p>
      <w:pPr>
        <w:pStyle w:val="0"/>
        <w:jc w:val="both"/>
      </w:pPr>
      <w:r>
        <w:rPr>
          <w:sz w:val="20"/>
        </w:rPr>
      </w:r>
    </w:p>
    <w:bookmarkStart w:id="319" w:name="P319"/>
    <w:bookmarkEnd w:id="319"/>
    <w:p>
      <w:pPr>
        <w:pStyle w:val="0"/>
        <w:outlineLvl w:val="3"/>
        <w:jc w:val="both"/>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6"/>
        <w:gridCol w:w="3798"/>
      </w:tblGrid>
      <w:tr>
        <w:tc>
          <w:tcPr>
            <w:tcW w:w="5246" w:type="dxa"/>
            <w:vAlign w:val="center"/>
          </w:tcPr>
          <w:p>
            <w:pPr>
              <w:pStyle w:val="0"/>
              <w:jc w:val="center"/>
            </w:pPr>
            <w:r>
              <w:rPr>
                <w:sz w:val="20"/>
              </w:rPr>
              <w:t xml:space="preserve">Высота контролируемого помещения, м</w:t>
            </w:r>
          </w:p>
        </w:tc>
        <w:tc>
          <w:tcPr>
            <w:tcW w:w="3798" w:type="dxa"/>
            <w:vAlign w:val="center"/>
          </w:tcPr>
          <w:p>
            <w:pPr>
              <w:pStyle w:val="0"/>
              <w:jc w:val="center"/>
            </w:pPr>
            <w:r>
              <w:rPr>
                <w:sz w:val="20"/>
              </w:rPr>
              <w:t xml:space="preserve">Радиус зоны контроля, м</w:t>
            </w:r>
          </w:p>
        </w:tc>
      </w:tr>
      <w:tr>
        <w:tc>
          <w:tcPr>
            <w:tcW w:w="5246" w:type="dxa"/>
            <w:vAlign w:val="bottom"/>
          </w:tcPr>
          <w:p>
            <w:pPr>
              <w:pStyle w:val="0"/>
            </w:pPr>
            <w:r>
              <w:rPr>
                <w:sz w:val="20"/>
              </w:rPr>
              <w:t xml:space="preserve">До 3,5 включ.</w:t>
            </w:r>
          </w:p>
        </w:tc>
        <w:tc>
          <w:tcPr>
            <w:tcW w:w="3798" w:type="dxa"/>
            <w:vAlign w:val="bottom"/>
          </w:tcPr>
          <w:p>
            <w:pPr>
              <w:pStyle w:val="0"/>
              <w:jc w:val="center"/>
            </w:pPr>
            <w:r>
              <w:rPr>
                <w:sz w:val="20"/>
              </w:rPr>
              <w:t xml:space="preserve">6,40</w:t>
            </w:r>
          </w:p>
        </w:tc>
      </w:tr>
      <w:tr>
        <w:tc>
          <w:tcPr>
            <w:tcW w:w="5246" w:type="dxa"/>
            <w:vAlign w:val="bottom"/>
          </w:tcPr>
          <w:p>
            <w:pPr>
              <w:pStyle w:val="0"/>
            </w:pPr>
            <w:r>
              <w:rPr>
                <w:sz w:val="20"/>
              </w:rPr>
              <w:t xml:space="preserve">Св. 3,5 до 6,0 включ.</w:t>
            </w:r>
          </w:p>
        </w:tc>
        <w:tc>
          <w:tcPr>
            <w:tcW w:w="3798" w:type="dxa"/>
            <w:vAlign w:val="bottom"/>
          </w:tcPr>
          <w:p>
            <w:pPr>
              <w:pStyle w:val="0"/>
              <w:jc w:val="center"/>
            </w:pPr>
            <w:r>
              <w:rPr>
                <w:sz w:val="20"/>
              </w:rPr>
              <w:t xml:space="preserve">6,05</w:t>
            </w:r>
          </w:p>
        </w:tc>
      </w:tr>
      <w:tr>
        <w:tc>
          <w:tcPr>
            <w:tcW w:w="5246" w:type="dxa"/>
            <w:vAlign w:val="bottom"/>
          </w:tcPr>
          <w:p>
            <w:pPr>
              <w:pStyle w:val="0"/>
            </w:pPr>
            <w:r>
              <w:rPr>
                <w:sz w:val="20"/>
              </w:rPr>
              <w:t xml:space="preserve">Св. 6,0 до 10,0 включ.</w:t>
            </w:r>
          </w:p>
        </w:tc>
        <w:tc>
          <w:tcPr>
            <w:tcW w:w="3798" w:type="dxa"/>
            <w:vAlign w:val="bottom"/>
          </w:tcPr>
          <w:p>
            <w:pPr>
              <w:pStyle w:val="0"/>
              <w:jc w:val="center"/>
            </w:pPr>
            <w:r>
              <w:rPr>
                <w:sz w:val="20"/>
              </w:rPr>
              <w:t xml:space="preserve">5,70</w:t>
            </w:r>
          </w:p>
        </w:tc>
      </w:tr>
      <w:tr>
        <w:tc>
          <w:tcPr>
            <w:tcW w:w="5246" w:type="dxa"/>
            <w:vAlign w:val="bottom"/>
          </w:tcPr>
          <w:p>
            <w:pPr>
              <w:pStyle w:val="0"/>
            </w:pPr>
            <w:r>
              <w:rPr>
                <w:sz w:val="20"/>
              </w:rPr>
              <w:t xml:space="preserve">Св. 10,0 до 12,0 включ.</w:t>
            </w:r>
          </w:p>
        </w:tc>
        <w:tc>
          <w:tcPr>
            <w:tcW w:w="3798" w:type="dxa"/>
            <w:vAlign w:val="bottom"/>
          </w:tcPr>
          <w:p>
            <w:pPr>
              <w:pStyle w:val="0"/>
              <w:jc w:val="center"/>
            </w:pPr>
            <w:r>
              <w:rPr>
                <w:sz w:val="20"/>
              </w:rPr>
              <w:t xml:space="preserve">5,35</w:t>
            </w:r>
          </w:p>
        </w:tc>
      </w:tr>
    </w:tbl>
    <w:p>
      <w:pPr>
        <w:pStyle w:val="0"/>
        <w:jc w:val="both"/>
      </w:pPr>
      <w:r>
        <w:rPr>
          <w:sz w:val="20"/>
        </w:rPr>
      </w:r>
    </w:p>
    <w:p>
      <w:pPr>
        <w:pStyle w:val="0"/>
        <w:ind w:firstLine="540"/>
        <w:jc w:val="both"/>
      </w:pPr>
      <w:r>
        <w:rPr>
          <w:sz w:val="20"/>
        </w:rPr>
        <w:t xml:space="preserve">6.6.17 Размещение чувствительных элементов линейных (многоточечных) тепловых ИП аналогично требованиям к размещению точечных тепловых извещателей.</w:t>
      </w:r>
    </w:p>
    <w:p>
      <w:pPr>
        <w:pStyle w:val="0"/>
        <w:spacing w:before="200" w:line-rule="auto"/>
        <w:ind w:firstLine="540"/>
        <w:jc w:val="both"/>
      </w:pPr>
      <w:r>
        <w:rPr>
          <w:sz w:val="20"/>
        </w:rPr>
        <w:t xml:space="preserve">При необходимости дополнительного (наряду с размещением ИП на перекрытии) контроля стеллажей с хранением продукции, материалов допускается прокладывать чувствительный элемент ИП по верху ярусов и стеллажей.</w:t>
      </w:r>
    </w:p>
    <w:p>
      <w:pPr>
        <w:pStyle w:val="0"/>
        <w:spacing w:before="200" w:line-rule="auto"/>
        <w:ind w:firstLine="540"/>
        <w:jc w:val="both"/>
      </w:pPr>
      <w:r>
        <w:rPr>
          <w:sz w:val="20"/>
        </w:rPr>
        <w:t xml:space="preserve">6.6.18 Линейные дымовые ИП следует применять для защиты помещений высотой до 21 м. Расстояние между оптической осью извещателя и стеной должно составлять не более 4,5 м, между оптическими осями - не более 9,0 м. При расположении оптических осей под углами максимальное расстояние между ними, а также между ними и стенами определяется по проекции на горизонтальную плоскость.</w:t>
      </w:r>
    </w:p>
    <w:p>
      <w:pPr>
        <w:pStyle w:val="0"/>
        <w:spacing w:before="200" w:line-rule="auto"/>
        <w:ind w:firstLine="540"/>
        <w:jc w:val="both"/>
      </w:pPr>
      <w:r>
        <w:rPr>
          <w:sz w:val="20"/>
        </w:rPr>
        <w:t xml:space="preserve">Расстояние от перекрытия до оптической оси ИП должно быть от 25 до 600 мм.</w:t>
      </w:r>
    </w:p>
    <w:p>
      <w:pPr>
        <w:pStyle w:val="0"/>
        <w:spacing w:before="200" w:line-rule="auto"/>
        <w:ind w:firstLine="540"/>
        <w:jc w:val="both"/>
      </w:pPr>
      <w:r>
        <w:rPr>
          <w:sz w:val="20"/>
        </w:rPr>
        <w:t xml:space="preserve">Допускается оптические оси размещать ниже 600 мм при условии, что расстояние между оптическими осями ИП должно составлять не более 25% от высоты установки извещателей, а расстояние между оптическими осями и стеной - не более 12,5% высоты установки ИП. При этом расстояние (по вертикали) до пожарной нагрузки должно быть не менее 2 м.</w:t>
      </w:r>
    </w:p>
    <w:p>
      <w:pPr>
        <w:pStyle w:val="0"/>
        <w:spacing w:before="200" w:line-rule="auto"/>
        <w:ind w:firstLine="540"/>
        <w:jc w:val="both"/>
      </w:pPr>
      <w:r>
        <w:rPr>
          <w:sz w:val="20"/>
        </w:rPr>
        <w:t xml:space="preserve">Излучатель и приемник (приемопередатчик и отражатель) линейного дымового ИП следует размещать таким образом, чтобы в зону обнаружения при его эксплуатации не попадали различные объекты. Минимальное и максимальное расстояния между излучателем и приемником либо излучателем и отражателем, а также минимальное расстояние между оптическими осями ИП и между оптическими осями и стенами (окружающими предметами) определяется ТД на извещатели конкретных типов.</w:t>
      </w:r>
    </w:p>
    <w:p>
      <w:pPr>
        <w:pStyle w:val="0"/>
        <w:spacing w:before="200" w:line-rule="auto"/>
        <w:ind w:firstLine="540"/>
        <w:jc w:val="both"/>
      </w:pPr>
      <w:r>
        <w:rPr>
          <w:sz w:val="20"/>
        </w:rPr>
        <w:t xml:space="preserve">Не рекомендуется применять линейные дымовые ИП, если не обеспечена стабильность оптической связи пары излучатель - приемник. Установка линейных дымовых ИП на сэндвич-панели запрещается.</w:t>
      </w:r>
    </w:p>
    <w:p>
      <w:pPr>
        <w:pStyle w:val="0"/>
        <w:spacing w:before="200" w:line-rule="auto"/>
        <w:ind w:firstLine="540"/>
        <w:jc w:val="both"/>
      </w:pPr>
      <w:r>
        <w:rPr>
          <w:sz w:val="20"/>
        </w:rPr>
        <w:t xml:space="preserve">6.6.19 Контролируемую извещателем пламени площадь помещения или оборудования следует рассчитывать исходя из максимально допустимого расстояния между контролируемой поверхностью и ИП, определяемого с учетом класса чувствительности и значения угла обзора извещателя, приведенного в ТД на ИП.</w:t>
      </w:r>
    </w:p>
    <w:p>
      <w:pPr>
        <w:pStyle w:val="0"/>
        <w:spacing w:before="200" w:line-rule="auto"/>
        <w:ind w:firstLine="540"/>
        <w:jc w:val="both"/>
      </w:pPr>
      <w:r>
        <w:rPr>
          <w:sz w:val="20"/>
        </w:rPr>
        <w:t xml:space="preserve">Для повышения достоверности формирования сигнала управления системами автоматической противопожарной защиты рекомендуется контролировать защищаемую зону двумя ИП пламени, включенными по логической схеме "И" (алгоритм C), расположение которых обеспечивает контроль защищаемой зоны с разных направлений.</w:t>
      </w:r>
    </w:p>
    <w:p>
      <w:pPr>
        <w:pStyle w:val="0"/>
        <w:spacing w:before="200" w:line-rule="auto"/>
        <w:ind w:firstLine="540"/>
        <w:jc w:val="both"/>
      </w:pPr>
      <w:r>
        <w:rPr>
          <w:sz w:val="20"/>
        </w:rPr>
        <w:t xml:space="preserve">6.6.20 ИП с видеоканалом обнаружения следует размещать:</w:t>
      </w:r>
    </w:p>
    <w:p>
      <w:pPr>
        <w:pStyle w:val="0"/>
        <w:spacing w:before="200" w:line-rule="auto"/>
        <w:ind w:firstLine="540"/>
        <w:jc w:val="both"/>
      </w:pPr>
      <w:r>
        <w:rPr>
          <w:sz w:val="20"/>
        </w:rPr>
        <w:t xml:space="preserve">- с каналом обнаружения по пламени - аналогично извещателям пламени;</w:t>
      </w:r>
    </w:p>
    <w:p>
      <w:pPr>
        <w:pStyle w:val="0"/>
        <w:spacing w:before="200" w:line-rule="auto"/>
        <w:ind w:firstLine="540"/>
        <w:jc w:val="both"/>
      </w:pPr>
      <w:r>
        <w:rPr>
          <w:sz w:val="20"/>
        </w:rPr>
        <w:t xml:space="preserve">- с каналом обнаружения дыма - по ТД изготовителя.</w:t>
      </w:r>
    </w:p>
    <w:p>
      <w:pPr>
        <w:pStyle w:val="0"/>
        <w:spacing w:before="200" w:line-rule="auto"/>
        <w:ind w:firstLine="540"/>
        <w:jc w:val="both"/>
      </w:pPr>
      <w:r>
        <w:rPr>
          <w:sz w:val="20"/>
        </w:rPr>
        <w:t xml:space="preserve">6.6.21 Аспирационные дымовые ИП рекомендуются для контроля больших открытых пространств и высоких помещений: атриумы, производственные цеха, складские помещения, торговые залы, пассажирские терминалы, спортивные залы и стадионы, цирки, экспозиционные залы музеев, галерей и т.п.</w:t>
      </w:r>
    </w:p>
    <w:p>
      <w:pPr>
        <w:pStyle w:val="0"/>
        <w:spacing w:before="200" w:line-rule="auto"/>
        <w:ind w:firstLine="540"/>
        <w:jc w:val="both"/>
      </w:pPr>
      <w:r>
        <w:rPr>
          <w:sz w:val="20"/>
        </w:rPr>
        <w:t xml:space="preserve">Для защиты помещений с большой концентрацией электронной техники (серверные, АТС, центры обработки данных и т.п.) рекомендуется применять аспирационные дымовые ИП не ниже класса A.</w:t>
      </w:r>
    </w:p>
    <w:p>
      <w:pPr>
        <w:pStyle w:val="0"/>
        <w:spacing w:before="200" w:line-rule="auto"/>
        <w:ind w:firstLine="540"/>
        <w:jc w:val="both"/>
      </w:pPr>
      <w:r>
        <w:rPr>
          <w:sz w:val="20"/>
        </w:rPr>
        <w:t xml:space="preserve">Для защиты агрегатов, механизмов, серверных стоек, стеллажей и подобного оборудования рекомендуется располагать воздухозаборные отверстия (в том числе с использованием капиллярных трубок) внутри или непосредственной близости от защищаемого оборудования.</w:t>
      </w:r>
    </w:p>
    <w:p>
      <w:pPr>
        <w:pStyle w:val="0"/>
        <w:spacing w:before="200" w:line-rule="auto"/>
        <w:ind w:firstLine="540"/>
        <w:jc w:val="both"/>
      </w:pPr>
      <w:r>
        <w:rPr>
          <w:sz w:val="20"/>
        </w:rPr>
        <w:t xml:space="preserve">6.6.22 Соответствие аспирационного дымового ИП требуемому классу чувствительности (A, B, C) для конкретной конфигурации воздухозаборной системы, сформированной для конкретного объекта, определяется согласно ТД производителя.</w:t>
      </w:r>
    </w:p>
    <w:p>
      <w:pPr>
        <w:pStyle w:val="0"/>
        <w:spacing w:before="200" w:line-rule="auto"/>
        <w:ind w:firstLine="540"/>
        <w:jc w:val="both"/>
      </w:pPr>
      <w:r>
        <w:rPr>
          <w:sz w:val="20"/>
        </w:rPr>
        <w:t xml:space="preserve">6.6.23 При контроле аспирационными дымовыми ИП помещений их воздухозаборные отверстия следует размещать в соответствии с </w:t>
      </w:r>
      <w:hyperlink w:history="0" w:anchor="P350" w:tooltip="Таблица 3">
        <w:r>
          <w:rPr>
            <w:sz w:val="20"/>
            <w:color w:val="0000ff"/>
          </w:rPr>
          <w:t xml:space="preserve">таблицей 3</w:t>
        </w:r>
      </w:hyperlink>
      <w:r>
        <w:rPr>
          <w:sz w:val="20"/>
        </w:rPr>
        <w:t xml:space="preserve">.</w:t>
      </w:r>
    </w:p>
    <w:p>
      <w:pPr>
        <w:pStyle w:val="0"/>
        <w:jc w:val="both"/>
      </w:pPr>
      <w:r>
        <w:rPr>
          <w:sz w:val="20"/>
        </w:rPr>
      </w:r>
    </w:p>
    <w:bookmarkStart w:id="350" w:name="P350"/>
    <w:bookmarkEnd w:id="350"/>
    <w:p>
      <w:pPr>
        <w:pStyle w:val="0"/>
        <w:outlineLvl w:val="3"/>
        <w:jc w:val="both"/>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2891"/>
        <w:gridCol w:w="2813"/>
      </w:tblGrid>
      <w:tr>
        <w:tc>
          <w:tcPr>
            <w:tcW w:w="3345" w:type="dxa"/>
          </w:tcPr>
          <w:p>
            <w:pPr>
              <w:pStyle w:val="0"/>
              <w:jc w:val="center"/>
            </w:pPr>
            <w:r>
              <w:rPr>
                <w:sz w:val="20"/>
              </w:rPr>
              <w:t xml:space="preserve">Класс чувствительности аспирационного извещателя</w:t>
            </w:r>
          </w:p>
        </w:tc>
        <w:tc>
          <w:tcPr>
            <w:tcW w:w="2891" w:type="dxa"/>
          </w:tcPr>
          <w:p>
            <w:pPr>
              <w:pStyle w:val="0"/>
              <w:jc w:val="center"/>
            </w:pPr>
            <w:r>
              <w:rPr>
                <w:sz w:val="20"/>
              </w:rPr>
              <w:t xml:space="preserve">Максимальная высота контролируемого помещения, м</w:t>
            </w:r>
          </w:p>
        </w:tc>
        <w:tc>
          <w:tcPr>
            <w:tcW w:w="2813" w:type="dxa"/>
          </w:tcPr>
          <w:p>
            <w:pPr>
              <w:pStyle w:val="0"/>
              <w:jc w:val="center"/>
            </w:pPr>
            <w:r>
              <w:rPr>
                <w:sz w:val="20"/>
              </w:rPr>
              <w:t xml:space="preserve">Радиус зоны контроля (воздухозаборного отверстия), м</w:t>
            </w:r>
          </w:p>
        </w:tc>
      </w:tr>
      <w:tr>
        <w:tc>
          <w:tcPr>
            <w:tcW w:w="3345" w:type="dxa"/>
            <w:vAlign w:val="bottom"/>
          </w:tcPr>
          <w:p>
            <w:pPr>
              <w:pStyle w:val="0"/>
            </w:pPr>
            <w:r>
              <w:rPr>
                <w:sz w:val="20"/>
              </w:rPr>
              <w:t xml:space="preserve">Класс A</w:t>
            </w:r>
          </w:p>
        </w:tc>
        <w:tc>
          <w:tcPr>
            <w:tcW w:w="2891" w:type="dxa"/>
            <w:vAlign w:val="bottom"/>
          </w:tcPr>
          <w:p>
            <w:pPr>
              <w:pStyle w:val="0"/>
              <w:jc w:val="center"/>
            </w:pPr>
            <w:r>
              <w:rPr>
                <w:sz w:val="20"/>
              </w:rPr>
              <w:t xml:space="preserve">30</w:t>
            </w:r>
          </w:p>
        </w:tc>
        <w:tc>
          <w:tcPr>
            <w:tcW w:w="2813" w:type="dxa"/>
            <w:vAlign w:val="bottom"/>
          </w:tcPr>
          <w:p>
            <w:pPr>
              <w:pStyle w:val="0"/>
              <w:jc w:val="center"/>
            </w:pPr>
            <w:r>
              <w:rPr>
                <w:sz w:val="20"/>
              </w:rPr>
              <w:t xml:space="preserve">6,37</w:t>
            </w:r>
          </w:p>
        </w:tc>
      </w:tr>
      <w:tr>
        <w:tc>
          <w:tcPr>
            <w:tcW w:w="3345" w:type="dxa"/>
            <w:vAlign w:val="center"/>
          </w:tcPr>
          <w:p>
            <w:pPr>
              <w:pStyle w:val="0"/>
            </w:pPr>
            <w:r>
              <w:rPr>
                <w:sz w:val="20"/>
              </w:rPr>
              <w:t xml:space="preserve">Класс B</w:t>
            </w:r>
          </w:p>
        </w:tc>
        <w:tc>
          <w:tcPr>
            <w:tcW w:w="2891" w:type="dxa"/>
            <w:vAlign w:val="center"/>
          </w:tcPr>
          <w:p>
            <w:pPr>
              <w:pStyle w:val="0"/>
              <w:jc w:val="center"/>
            </w:pPr>
            <w:r>
              <w:rPr>
                <w:sz w:val="20"/>
              </w:rPr>
              <w:t xml:space="preserve">18</w:t>
            </w:r>
          </w:p>
        </w:tc>
        <w:tc>
          <w:tcPr>
            <w:tcW w:w="2813" w:type="dxa"/>
            <w:vAlign w:val="center"/>
          </w:tcPr>
          <w:p>
            <w:pPr>
              <w:pStyle w:val="0"/>
              <w:jc w:val="center"/>
            </w:pPr>
            <w:r>
              <w:rPr>
                <w:sz w:val="20"/>
              </w:rPr>
              <w:t xml:space="preserve">6,37</w:t>
            </w:r>
          </w:p>
        </w:tc>
      </w:tr>
      <w:tr>
        <w:tc>
          <w:tcPr>
            <w:tcW w:w="3345" w:type="dxa"/>
            <w:vAlign w:val="center"/>
          </w:tcPr>
          <w:p>
            <w:pPr>
              <w:pStyle w:val="0"/>
            </w:pPr>
            <w:r>
              <w:rPr>
                <w:sz w:val="20"/>
              </w:rPr>
              <w:t xml:space="preserve">Класс C</w:t>
            </w:r>
          </w:p>
        </w:tc>
        <w:tc>
          <w:tcPr>
            <w:tcW w:w="2891" w:type="dxa"/>
            <w:vAlign w:val="center"/>
          </w:tcPr>
          <w:p>
            <w:pPr>
              <w:pStyle w:val="0"/>
              <w:jc w:val="center"/>
            </w:pPr>
            <w:r>
              <w:rPr>
                <w:sz w:val="20"/>
              </w:rPr>
              <w:t xml:space="preserve">12</w:t>
            </w:r>
          </w:p>
        </w:tc>
        <w:tc>
          <w:tcPr>
            <w:tcW w:w="2813" w:type="dxa"/>
            <w:vAlign w:val="center"/>
          </w:tcPr>
          <w:p>
            <w:pPr>
              <w:pStyle w:val="0"/>
              <w:jc w:val="center"/>
            </w:pPr>
            <w:r>
              <w:rPr>
                <w:sz w:val="20"/>
              </w:rPr>
              <w:t xml:space="preserve">6,37</w:t>
            </w:r>
          </w:p>
        </w:tc>
      </w:tr>
    </w:tbl>
    <w:p>
      <w:pPr>
        <w:pStyle w:val="0"/>
        <w:jc w:val="both"/>
      </w:pPr>
      <w:r>
        <w:rPr>
          <w:sz w:val="20"/>
        </w:rPr>
      </w:r>
    </w:p>
    <w:p>
      <w:pPr>
        <w:pStyle w:val="0"/>
        <w:ind w:firstLine="540"/>
        <w:jc w:val="both"/>
      </w:pPr>
      <w:r>
        <w:rPr>
          <w:sz w:val="20"/>
        </w:rPr>
        <w:t xml:space="preserve">Допускается применение аспирационных дымовых ИП для контроля высокостеллажных складов в помещениях высотой до 40 м; при этом воздухозаборные отверстия следует располагать в два уровня:</w:t>
      </w:r>
    </w:p>
    <w:p>
      <w:pPr>
        <w:pStyle w:val="0"/>
        <w:spacing w:before="200" w:line-rule="auto"/>
        <w:ind w:firstLine="540"/>
        <w:jc w:val="both"/>
      </w:pPr>
      <w:r>
        <w:rPr>
          <w:sz w:val="20"/>
        </w:rPr>
        <w:t xml:space="preserve">- воздухозаборные отверстия аспирационного дымового ИП не ниже класса B на высоте не более 30 м (под ярусами стеллажей);</w:t>
      </w:r>
    </w:p>
    <w:p>
      <w:pPr>
        <w:pStyle w:val="0"/>
        <w:spacing w:before="200" w:line-rule="auto"/>
        <w:ind w:firstLine="540"/>
        <w:jc w:val="both"/>
      </w:pPr>
      <w:r>
        <w:rPr>
          <w:sz w:val="20"/>
        </w:rPr>
        <w:t xml:space="preserve">- воздухозаборные отверстия аспирационного дымового ИП класса A на высоте не более 40 м (под перекрытием).</w:t>
      </w:r>
    </w:p>
    <w:p>
      <w:pPr>
        <w:pStyle w:val="0"/>
        <w:spacing w:before="200" w:line-rule="auto"/>
        <w:ind w:firstLine="540"/>
        <w:jc w:val="both"/>
      </w:pPr>
      <w:r>
        <w:rPr>
          <w:sz w:val="20"/>
        </w:rPr>
        <w:t xml:space="preserve">Высота помещения принимается по наиболее высокой его части.</w:t>
      </w:r>
    </w:p>
    <w:p>
      <w:pPr>
        <w:pStyle w:val="0"/>
        <w:spacing w:before="200" w:line-rule="auto"/>
        <w:ind w:firstLine="540"/>
        <w:jc w:val="both"/>
      </w:pPr>
      <w:r>
        <w:rPr>
          <w:sz w:val="20"/>
        </w:rPr>
        <w:t xml:space="preserve">6.6.24 В случае установки блока обработки аспирационного дымового ИП вне защищаемого помещения рекомендуется предусмотреть возврат проб воздуха в защищаемое помещение.</w:t>
      </w:r>
    </w:p>
    <w:p>
      <w:pPr>
        <w:pStyle w:val="0"/>
        <w:spacing w:before="200" w:line-rule="auto"/>
        <w:ind w:firstLine="540"/>
        <w:jc w:val="both"/>
      </w:pPr>
      <w:r>
        <w:rPr>
          <w:sz w:val="20"/>
        </w:rPr>
        <w:t xml:space="preserve">6.6.25 Размещение газовых ИП должно осуществляться аналогично ИП дымовым точечным.</w:t>
      </w:r>
    </w:p>
    <w:p>
      <w:pPr>
        <w:pStyle w:val="0"/>
        <w:spacing w:before="200" w:line-rule="auto"/>
        <w:ind w:firstLine="540"/>
        <w:jc w:val="both"/>
      </w:pPr>
      <w:r>
        <w:rPr>
          <w:sz w:val="20"/>
        </w:rPr>
        <w:t xml:space="preserve">При применении газовых ИП для защиты наружных установок расстановка извещателей производится в соответствии с рекомендациями производителя оборудования.</w:t>
      </w:r>
    </w:p>
    <w:p>
      <w:pPr>
        <w:pStyle w:val="0"/>
        <w:spacing w:before="200" w:line-rule="auto"/>
        <w:ind w:firstLine="540"/>
        <w:jc w:val="both"/>
      </w:pPr>
      <w:r>
        <w:rPr>
          <w:sz w:val="20"/>
        </w:rPr>
        <w:t xml:space="preserve">6.6.26 Размещение автономных ИП должно осуществляться аналогично ИП точечным с соответствующим каналом обнаружения.</w:t>
      </w:r>
    </w:p>
    <w:p>
      <w:pPr>
        <w:pStyle w:val="0"/>
        <w:spacing w:before="200" w:line-rule="auto"/>
        <w:ind w:firstLine="540"/>
        <w:jc w:val="both"/>
      </w:pPr>
      <w:r>
        <w:rPr>
          <w:sz w:val="20"/>
        </w:rPr>
        <w:t xml:space="preserve">Автономные ИП, имеющие функцию солидарного включения, т.е. возможность объединения в сеть, рекомендуется объединять в сеть в пределах квартиры или индивидуального, блокированного жилого дома.</w:t>
      </w:r>
    </w:p>
    <w:p>
      <w:pPr>
        <w:pStyle w:val="0"/>
        <w:spacing w:before="200" w:line-rule="auto"/>
        <w:ind w:firstLine="540"/>
        <w:jc w:val="both"/>
      </w:pPr>
      <w:r>
        <w:rPr>
          <w:sz w:val="20"/>
        </w:rPr>
        <w:t xml:space="preserve">6.6.27 ИПР следует устанавливать на путях эвакуации, у выходов из зданий, в вестибюлях, холлах.</w:t>
      </w:r>
    </w:p>
    <w:p>
      <w:pPr>
        <w:pStyle w:val="0"/>
        <w:spacing w:before="200" w:line-rule="auto"/>
        <w:ind w:firstLine="540"/>
        <w:jc w:val="both"/>
      </w:pPr>
      <w:r>
        <w:rPr>
          <w:sz w:val="20"/>
        </w:rPr>
        <w:t xml:space="preserve">ИПР не должны устанавливаться на лестничных клетках, за исключением случаев, когда данные ИПР входят в ЗКПС, в которой формируются сигналы управления СПА и инженерным оборудованием, участвующим в обеспечении пожарной безопасности объекта в целом.</w:t>
      </w:r>
    </w:p>
    <w:p>
      <w:pPr>
        <w:pStyle w:val="0"/>
        <w:spacing w:before="200" w:line-rule="auto"/>
        <w:ind w:firstLine="540"/>
        <w:jc w:val="both"/>
      </w:pPr>
      <w:r>
        <w:rPr>
          <w:sz w:val="20"/>
        </w:rPr>
        <w:t xml:space="preserve">Если при проектировании СПС окончательная планировка помещений не установлена, то максимальное расстояние по прямой линии между любой точкой здания и ближайшим ИПР не должно превышать 30 м.</w:t>
      </w:r>
    </w:p>
    <w:p>
      <w:pPr>
        <w:pStyle w:val="0"/>
        <w:spacing w:before="200" w:line-rule="auto"/>
        <w:ind w:firstLine="540"/>
        <w:jc w:val="both"/>
      </w:pPr>
      <w:r>
        <w:rPr>
          <w:sz w:val="20"/>
        </w:rPr>
        <w:t xml:space="preserve">При наличии окончательной планировки или ее изменения ИПР следует устанавливать на расстоянии, м:</w:t>
      </w:r>
    </w:p>
    <w:p>
      <w:pPr>
        <w:pStyle w:val="0"/>
        <w:spacing w:before="200" w:line-rule="auto"/>
        <w:ind w:firstLine="540"/>
        <w:jc w:val="both"/>
      </w:pPr>
      <w:r>
        <w:rPr>
          <w:sz w:val="20"/>
        </w:rPr>
        <w:t xml:space="preserve">- не менее 0,75 - от различных предметов, мебели, оборудования;</w:t>
      </w:r>
    </w:p>
    <w:p>
      <w:pPr>
        <w:pStyle w:val="0"/>
        <w:spacing w:before="200" w:line-rule="auto"/>
        <w:ind w:firstLine="540"/>
        <w:jc w:val="both"/>
      </w:pPr>
      <w:r>
        <w:rPr>
          <w:sz w:val="20"/>
        </w:rPr>
        <w:t xml:space="preserve">- не более 45 - друг от друга внутри зданий;</w:t>
      </w:r>
    </w:p>
    <w:p>
      <w:pPr>
        <w:pStyle w:val="0"/>
        <w:spacing w:before="200" w:line-rule="auto"/>
        <w:ind w:firstLine="540"/>
        <w:jc w:val="both"/>
      </w:pPr>
      <w:r>
        <w:rPr>
          <w:sz w:val="20"/>
        </w:rPr>
        <w:t xml:space="preserve">- не более 100 - друг от друга вне зданий;</w:t>
      </w:r>
    </w:p>
    <w:p>
      <w:pPr>
        <w:pStyle w:val="0"/>
        <w:spacing w:before="200" w:line-rule="auto"/>
        <w:ind w:firstLine="540"/>
        <w:jc w:val="both"/>
      </w:pPr>
      <w:r>
        <w:rPr>
          <w:sz w:val="20"/>
        </w:rPr>
        <w:t xml:space="preserve">- не более 30 - от ИПР до выхода из любого помещения.</w:t>
      </w:r>
    </w:p>
    <w:p>
      <w:pPr>
        <w:pStyle w:val="0"/>
        <w:spacing w:before="200" w:line-rule="auto"/>
        <w:ind w:firstLine="540"/>
        <w:jc w:val="both"/>
      </w:pPr>
      <w:r>
        <w:rPr>
          <w:sz w:val="20"/>
        </w:rPr>
        <w:t xml:space="preserve">В местах, где ИПР могут подвергаться случайным или злонамеренным действиям (в жилых домах, зданиях образовательных организаций и др.), рекомендуется применять ИПР класса B или ИПР с откидной прозрачной крышкой, предусмотренной ТД изготовителя ИПР.</w:t>
      </w:r>
    </w:p>
    <w:p>
      <w:pPr>
        <w:pStyle w:val="0"/>
        <w:spacing w:before="200" w:line-rule="auto"/>
        <w:ind w:firstLine="540"/>
        <w:jc w:val="both"/>
      </w:pPr>
      <w:r>
        <w:rPr>
          <w:sz w:val="20"/>
        </w:rPr>
        <w:t xml:space="preserve">ИПР следует устанавливать на стенах и конструкциях на высоте (1,5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0,1) м от уровня земли или пола до органа управления (рычага, кнопки и т.п.).</w:t>
      </w:r>
    </w:p>
    <w:p>
      <w:pPr>
        <w:pStyle w:val="0"/>
        <w:spacing w:before="200" w:line-rule="auto"/>
        <w:ind w:firstLine="540"/>
        <w:jc w:val="both"/>
      </w:pPr>
      <w:r>
        <w:rPr>
          <w:sz w:val="20"/>
        </w:rPr>
        <w:t xml:space="preserve">Корпус ИПР при углубленном монтаже должен выступать от поверхности монтажа на расстояние не менее 15 мм.</w:t>
      </w:r>
    </w:p>
    <w:p>
      <w:pPr>
        <w:pStyle w:val="0"/>
        <w:spacing w:before="200" w:line-rule="auto"/>
        <w:ind w:firstLine="540"/>
        <w:jc w:val="both"/>
      </w:pPr>
      <w:r>
        <w:rPr>
          <w:sz w:val="20"/>
        </w:rPr>
        <w:t xml:space="preserve">6.6.28 Расстояние между сателлитным ИП и сопряженным с ним оросителем (распылителем) по горизонтали - не более 0,5 м, по вертикали - не регламентируется.</w:t>
      </w:r>
    </w:p>
    <w:p>
      <w:pPr>
        <w:pStyle w:val="0"/>
        <w:spacing w:before="200" w:line-rule="auto"/>
        <w:ind w:firstLine="540"/>
        <w:jc w:val="both"/>
      </w:pPr>
      <w:r>
        <w:rPr>
          <w:sz w:val="20"/>
        </w:rPr>
        <w:t xml:space="preserve">6.6.29 Электроиндукционные ИП рекомендуется применять для защиты помещений с большой концентрацией электронной техники: серверные, АТС, центры обработки данных и т.п.</w:t>
      </w:r>
    </w:p>
    <w:p>
      <w:pPr>
        <w:pStyle w:val="0"/>
        <w:spacing w:before="200" w:line-rule="auto"/>
        <w:ind w:firstLine="540"/>
        <w:jc w:val="both"/>
      </w:pPr>
      <w:r>
        <w:rPr>
          <w:sz w:val="20"/>
        </w:rPr>
        <w:t xml:space="preserve">Требования по размещению электроиндукционных ИП в помещениях аналогичны требованиям по размещению точечных дымовых ИП.</w:t>
      </w:r>
    </w:p>
    <w:p>
      <w:pPr>
        <w:pStyle w:val="0"/>
        <w:spacing w:before="200" w:line-rule="auto"/>
        <w:ind w:firstLine="540"/>
        <w:jc w:val="both"/>
      </w:pPr>
      <w:r>
        <w:rPr>
          <w:sz w:val="20"/>
        </w:rPr>
        <w:t xml:space="preserve">Электроиндукционные ИП могут быть применены для контроля возгорания электропроводки в электротехнических шкафах объемом не более 1 м</w:t>
      </w:r>
      <w:r>
        <w:rPr>
          <w:sz w:val="20"/>
          <w:vertAlign w:val="superscript"/>
        </w:rPr>
        <w:t xml:space="preserve">3</w:t>
      </w:r>
      <w:r>
        <w:rPr>
          <w:sz w:val="20"/>
        </w:rPr>
        <w:t xml:space="preserve"> при отсутствии в них принудительной вентиляции.</w:t>
      </w:r>
    </w:p>
    <w:p>
      <w:pPr>
        <w:pStyle w:val="0"/>
        <w:spacing w:before="200" w:line-rule="auto"/>
        <w:ind w:firstLine="540"/>
        <w:jc w:val="both"/>
      </w:pPr>
      <w:r>
        <w:rPr>
          <w:sz w:val="20"/>
        </w:rPr>
        <w:t xml:space="preserve">Размещение электроиндукционных ИП допускается проводить в любом месте электротехнического шкафа, при этом конструктивно шкаф должен иметь единый объем не более 1 м</w:t>
      </w:r>
      <w:r>
        <w:rPr>
          <w:sz w:val="20"/>
          <w:vertAlign w:val="superscript"/>
        </w:rPr>
        <w:t xml:space="preserve">3</w:t>
      </w:r>
      <w:r>
        <w:rPr>
          <w:sz w:val="20"/>
        </w:rPr>
        <w:t xml:space="preserve"> (без сплошных разделительных перегородок).</w:t>
      </w:r>
    </w:p>
    <w:p>
      <w:pPr>
        <w:pStyle w:val="0"/>
        <w:spacing w:before="200" w:line-rule="auto"/>
        <w:ind w:firstLine="540"/>
        <w:jc w:val="both"/>
      </w:pPr>
      <w:r>
        <w:rPr>
          <w:sz w:val="20"/>
        </w:rPr>
        <w:t xml:space="preserve">6.6.30 В случае установки в одной зоне контроля разнотипных ИП их размещение проводится в соответствии с требованиями настоящего свода правил применительно к каждому типу извещателя.</w:t>
      </w:r>
    </w:p>
    <w:p>
      <w:pPr>
        <w:pStyle w:val="0"/>
        <w:spacing w:before="200" w:line-rule="auto"/>
        <w:ind w:firstLine="540"/>
        <w:jc w:val="both"/>
      </w:pPr>
      <w:r>
        <w:rPr>
          <w:sz w:val="20"/>
        </w:rPr>
        <w:t xml:space="preserve">6.6.31 При применении комбинированных и мультикритериальных ИП с тепловым каналом обнаружения, если преобладающий фактор пожара - выделение тепла или не определен, их размещение проводится по </w:t>
      </w:r>
      <w:hyperlink w:history="0" w:anchor="P306" w:tooltip="Таблица 1">
        <w:r>
          <w:rPr>
            <w:sz w:val="20"/>
            <w:color w:val="0000ff"/>
          </w:rPr>
          <w:t xml:space="preserve">таблице 1</w:t>
        </w:r>
      </w:hyperlink>
      <w:r>
        <w:rPr>
          <w:sz w:val="20"/>
        </w:rPr>
        <w:t xml:space="preserve">. Если преобладающим фактором пожара является дым и в извещателе имеется дымовой канал обнаружения, то размещение таких ИП проводится по </w:t>
      </w:r>
      <w:hyperlink w:history="0" w:anchor="P319" w:tooltip="Таблица 2">
        <w:r>
          <w:rPr>
            <w:sz w:val="20"/>
            <w:color w:val="0000ff"/>
          </w:rPr>
          <w:t xml:space="preserve">таблице 2</w:t>
        </w:r>
      </w:hyperlink>
      <w:r>
        <w:rPr>
          <w:sz w:val="20"/>
        </w:rPr>
        <w:t xml:space="preserve">.</w:t>
      </w:r>
    </w:p>
    <w:p>
      <w:pPr>
        <w:pStyle w:val="0"/>
        <w:spacing w:before="200" w:line-rule="auto"/>
        <w:ind w:firstLine="540"/>
        <w:jc w:val="both"/>
      </w:pPr>
      <w:r>
        <w:rPr>
          <w:sz w:val="20"/>
        </w:rPr>
        <w:t xml:space="preserve">При определении количества извещателей комбинированный или мультикритериальный ИП учитывается как один извещатель.</w:t>
      </w:r>
    </w:p>
    <w:p>
      <w:pPr>
        <w:pStyle w:val="0"/>
        <w:spacing w:before="200" w:line-rule="auto"/>
        <w:ind w:firstLine="540"/>
        <w:jc w:val="both"/>
      </w:pPr>
      <w:r>
        <w:rPr>
          <w:sz w:val="20"/>
        </w:rPr>
        <w:t xml:space="preserve">6.6.32 Расстояние от точечного ИП до вентиляционного отверстия должно быть не менее 1 м. Извещатель может быть установлен на более близком расстоянии от вентиляционного отверстия вытяжной вентиляции, если расчетная скорость воздушного потока в месте установки извещателя не превышает 1,0 м/с.</w:t>
      </w:r>
    </w:p>
    <w:p>
      <w:pPr>
        <w:pStyle w:val="0"/>
        <w:spacing w:before="200" w:line-rule="auto"/>
        <w:ind w:firstLine="540"/>
        <w:jc w:val="both"/>
      </w:pPr>
      <w:r>
        <w:rPr>
          <w:sz w:val="20"/>
        </w:rPr>
        <w:t xml:space="preserve">При расчетных скоростях воздушного потока вытяжной вентиляции более 1,0 м/с ИП следует устанавливать на расстоянии более 1 м от вентиляционного отверстия или внутри вентиляционного канала с помощью специализированных монтажных комплектов (только для дымовых извещателей) или снаружи вентиляционного канала при помощи специальных приспособлений, монтируемых непосредственно на вентиляционном канале и забирающих пробы из потока удаляемого воздуха, при этом монтаж следует осуществлять в соответствии с рекомендациями, изложенными в ТД изготовителя данного монтажного комплекта.</w:t>
      </w:r>
    </w:p>
    <w:p>
      <w:pPr>
        <w:pStyle w:val="0"/>
        <w:spacing w:before="200" w:line-rule="auto"/>
        <w:ind w:firstLine="540"/>
        <w:jc w:val="both"/>
      </w:pPr>
      <w:r>
        <w:rPr>
          <w:sz w:val="20"/>
        </w:rPr>
        <w:t xml:space="preserve">В случае применения аспирационных ИП расстояние от их воздухозаборных отверстий до вентиляционного отверстия регламентируется величиной допустимой скорости воздушного потока для данного типа ИП в соответствии с ТД на извещатель. При допустимой скорости воздушного потока разрешается размещение воздухозаборных отверстий в следующих местах: на решетках входа горячего воздуха в системы прецизионного кондиционирования, в местах выхода горячего воздуха из активного оборудования, под перекрытиями изолированных "горячих" коридоров, в местах входа горячего воздуха в установки межстоечного кондиционирования, на воздухозаборных решетках систем вытяжной вентиляции. При расчете количества всасывающих отверстий в этом случае исходить из максимально допустимого соотношения: одно отверстие на 0,4 м</w:t>
      </w:r>
      <w:r>
        <w:rPr>
          <w:sz w:val="20"/>
          <w:vertAlign w:val="superscript"/>
        </w:rPr>
        <w:t xml:space="preserve">2</w:t>
      </w:r>
      <w:r>
        <w:rPr>
          <w:sz w:val="20"/>
        </w:rPr>
        <w:t xml:space="preserve"> решетки.</w:t>
      </w:r>
    </w:p>
    <w:p>
      <w:pPr>
        <w:pStyle w:val="0"/>
        <w:spacing w:before="200" w:line-rule="auto"/>
        <w:ind w:firstLine="540"/>
        <w:jc w:val="both"/>
      </w:pPr>
      <w:r>
        <w:rPr>
          <w:sz w:val="20"/>
        </w:rPr>
        <w:t xml:space="preserve">6.6.33 Воздухозаборные отверстия аспирационных ИП разрешается располагать в непосредственной близости от осветительных приборов.</w:t>
      </w:r>
    </w:p>
    <w:p>
      <w:pPr>
        <w:pStyle w:val="0"/>
        <w:spacing w:before="200" w:line-rule="auto"/>
        <w:ind w:firstLine="540"/>
        <w:jc w:val="both"/>
      </w:pPr>
      <w:r>
        <w:rPr>
          <w:sz w:val="20"/>
        </w:rPr>
        <w:t xml:space="preserve">6.6.34 В местах, где имеется опасность механического повреждения ИП, должна быть предусмотрена защитная конструкция, предусмотренная ТД изготовителя извещателя.</w:t>
      </w:r>
    </w:p>
    <w:p>
      <w:pPr>
        <w:pStyle w:val="0"/>
        <w:spacing w:before="200" w:line-rule="auto"/>
        <w:ind w:firstLine="540"/>
        <w:jc w:val="both"/>
      </w:pPr>
      <w:r>
        <w:rPr>
          <w:sz w:val="20"/>
        </w:rPr>
        <w:t xml:space="preserve">6.6.35 При установке точечных ИП в самом высоком месте наклонного потолка радиусы зоны контроля, приведенные в </w:t>
      </w:r>
      <w:hyperlink w:history="0" w:anchor="P306" w:tooltip="Таблица 1">
        <w:r>
          <w:rPr>
            <w:sz w:val="20"/>
            <w:color w:val="0000ff"/>
          </w:rPr>
          <w:t xml:space="preserve">таблицах 1</w:t>
        </w:r>
      </w:hyperlink>
      <w:r>
        <w:rPr>
          <w:sz w:val="20"/>
        </w:rPr>
        <w:t xml:space="preserve"> и </w:t>
      </w:r>
      <w:hyperlink w:history="0" w:anchor="P319" w:tooltip="Таблица 2">
        <w:r>
          <w:rPr>
            <w:sz w:val="20"/>
            <w:color w:val="0000ff"/>
          </w:rPr>
          <w:t xml:space="preserve">2</w:t>
        </w:r>
      </w:hyperlink>
      <w:r>
        <w:rPr>
          <w:sz w:val="20"/>
        </w:rPr>
        <w:t xml:space="preserve">, допускается увеличивать из расчета 1% на каждый 1° наклона, но не более 25%.</w:t>
      </w:r>
    </w:p>
    <w:p>
      <w:pPr>
        <w:pStyle w:val="0"/>
        <w:spacing w:before="200" w:line-rule="auto"/>
        <w:ind w:firstLine="540"/>
        <w:jc w:val="both"/>
      </w:pPr>
      <w:r>
        <w:rPr>
          <w:sz w:val="20"/>
        </w:rPr>
        <w:t xml:space="preserve">Если потолок имеет фигурный профиль, то в этом случае рассчитывается среднее значение наклона.</w:t>
      </w:r>
    </w:p>
    <w:p>
      <w:pPr>
        <w:pStyle w:val="0"/>
        <w:spacing w:before="200" w:line-rule="auto"/>
        <w:ind w:firstLine="540"/>
        <w:jc w:val="both"/>
      </w:pPr>
      <w:r>
        <w:rPr>
          <w:sz w:val="20"/>
        </w:rPr>
        <w:t xml:space="preserve">6.6.36 Минимальное расстояние от ИП до выступающих на 0,25 м и менее от перекрытия строительных конструкций или инженерного оборудования должно составлять не менее двух высот этих строительных конструкций или оборудования. Расстояние от ИП до стен (перегородок), а также других строительных конструкций и до инженерного оборудования, выступающего от перекрытия на расстояние более 0,25 м, должно быть не менее 0,50 м.</w:t>
      </w:r>
    </w:p>
    <w:p>
      <w:pPr>
        <w:pStyle w:val="0"/>
        <w:spacing w:before="200" w:line-rule="auto"/>
        <w:ind w:firstLine="540"/>
        <w:jc w:val="both"/>
      </w:pPr>
      <w:r>
        <w:rPr>
          <w:sz w:val="20"/>
        </w:rPr>
        <w:t xml:space="preserve">6.6.37 Расстояния между ИП и объектами, препятствующими распространению дымовых и тепловых потоков в помещении (балки, выступы, оборудование инженерных систем, выступающие светильники, вентиляционные отверстия и т.п.), следует измерять по кратчайшему пути. Расстояние измеряется от центра ИП до ближайшей точки объекта.</w:t>
      </w:r>
    </w:p>
    <w:p>
      <w:pPr>
        <w:pStyle w:val="0"/>
        <w:spacing w:before="200" w:line-rule="auto"/>
        <w:ind w:firstLine="540"/>
        <w:jc w:val="both"/>
      </w:pPr>
      <w:r>
        <w:rPr>
          <w:sz w:val="20"/>
        </w:rPr>
        <w:t xml:space="preserve">6.6.38 Размещение точечных ИП при наличии на потолке линейных балок должно соответствовать </w:t>
      </w:r>
      <w:hyperlink w:history="0" w:anchor="P404" w:tooltip="Таблица 4">
        <w:r>
          <w:rPr>
            <w:sz w:val="20"/>
            <w:color w:val="0000ff"/>
          </w:rPr>
          <w:t xml:space="preserve">таблице 4</w:t>
        </w:r>
      </w:hyperlink>
      <w:r>
        <w:rPr>
          <w:sz w:val="20"/>
        </w:rPr>
        <w:t xml:space="preserve">.</w:t>
      </w:r>
    </w:p>
    <w:p>
      <w:pPr>
        <w:pStyle w:val="0"/>
        <w:jc w:val="both"/>
      </w:pPr>
      <w:r>
        <w:rPr>
          <w:sz w:val="20"/>
        </w:rPr>
      </w:r>
    </w:p>
    <w:bookmarkStart w:id="404" w:name="P404"/>
    <w:bookmarkEnd w:id="404"/>
    <w:p>
      <w:pPr>
        <w:pStyle w:val="0"/>
        <w:outlineLvl w:val="3"/>
        <w:jc w:val="both"/>
      </w:pPr>
      <w:r>
        <w:rPr>
          <w:sz w:val="20"/>
        </w:rPr>
        <w:t xml:space="preserve">Таблица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984"/>
        <w:gridCol w:w="2295"/>
        <w:gridCol w:w="2295"/>
      </w:tblGrid>
      <w:tr>
        <w:tc>
          <w:tcPr>
            <w:tcW w:w="2494" w:type="dxa"/>
            <w:vMerge w:val="restart"/>
          </w:tcPr>
          <w:p>
            <w:pPr>
              <w:pStyle w:val="0"/>
              <w:jc w:val="center"/>
            </w:pPr>
            <w:r>
              <w:rPr>
                <w:sz w:val="20"/>
              </w:rPr>
              <w:t xml:space="preserve">Высота перекрытия (округленная до целого числа) H, м</w:t>
            </w:r>
          </w:p>
        </w:tc>
        <w:tc>
          <w:tcPr>
            <w:tcW w:w="1984" w:type="dxa"/>
            <w:vMerge w:val="restart"/>
          </w:tcPr>
          <w:p>
            <w:pPr>
              <w:pStyle w:val="0"/>
              <w:jc w:val="center"/>
            </w:pPr>
            <w:r>
              <w:rPr>
                <w:sz w:val="20"/>
              </w:rPr>
              <w:t xml:space="preserve">Высота балки, D</w:t>
            </w:r>
          </w:p>
        </w:tc>
        <w:tc>
          <w:tcPr>
            <w:gridSpan w:val="2"/>
            <w:tcW w:w="4590" w:type="dxa"/>
          </w:tcPr>
          <w:p>
            <w:pPr>
              <w:pStyle w:val="0"/>
              <w:jc w:val="center"/>
            </w:pPr>
            <w:r>
              <w:rPr>
                <w:sz w:val="20"/>
              </w:rPr>
              <w:t xml:space="preserve">Максимальное расстояние поперек балок между двумя ИП в разных отсеках [между ИП и стенами (поперек балок)], м</w:t>
            </w:r>
          </w:p>
        </w:tc>
      </w:tr>
      <w:tr>
        <w:tc>
          <w:tcPr>
            <w:vMerge w:val="continue"/>
          </w:tcPr>
          <w:p/>
        </w:tc>
        <w:tc>
          <w:tcPr>
            <w:vMerge w:val="continue"/>
          </w:tcPr>
          <w:p/>
        </w:tc>
        <w:tc>
          <w:tcPr>
            <w:tcW w:w="2295" w:type="dxa"/>
          </w:tcPr>
          <w:p>
            <w:pPr>
              <w:pStyle w:val="0"/>
              <w:jc w:val="center"/>
            </w:pPr>
            <w:r>
              <w:rPr>
                <w:sz w:val="20"/>
              </w:rPr>
              <w:t xml:space="preserve">дымовыми</w:t>
            </w:r>
          </w:p>
        </w:tc>
        <w:tc>
          <w:tcPr>
            <w:tcW w:w="2295" w:type="dxa"/>
          </w:tcPr>
          <w:p>
            <w:pPr>
              <w:pStyle w:val="0"/>
              <w:jc w:val="center"/>
            </w:pPr>
            <w:r>
              <w:rPr>
                <w:sz w:val="20"/>
              </w:rPr>
              <w:t xml:space="preserve">тепловыми</w:t>
            </w:r>
          </w:p>
        </w:tc>
      </w:tr>
      <w:tr>
        <w:tc>
          <w:tcPr>
            <w:tcW w:w="2494" w:type="dxa"/>
            <w:vAlign w:val="bottom"/>
          </w:tcPr>
          <w:p>
            <w:pPr>
              <w:pStyle w:val="0"/>
              <w:jc w:val="center"/>
            </w:pPr>
            <w:r>
              <w:rPr>
                <w:sz w:val="20"/>
              </w:rPr>
              <w:t xml:space="preserve">Любая</w:t>
            </w:r>
          </w:p>
        </w:tc>
        <w:tc>
          <w:tcPr>
            <w:tcW w:w="1984" w:type="dxa"/>
            <w:vAlign w:val="bottom"/>
          </w:tcPr>
          <w:p>
            <w:pPr>
              <w:pStyle w:val="0"/>
              <w:jc w:val="center"/>
            </w:pPr>
            <w:r>
              <w:rPr>
                <w:sz w:val="20"/>
              </w:rPr>
              <w:t xml:space="preserve">Менее 10%</w:t>
            </w:r>
          </w:p>
        </w:tc>
        <w:tc>
          <w:tcPr>
            <w:tcW w:w="2295" w:type="dxa"/>
            <w:vAlign w:val="bottom"/>
          </w:tcPr>
          <w:p>
            <w:pPr>
              <w:pStyle w:val="0"/>
              <w:jc w:val="center"/>
            </w:pPr>
            <w:r>
              <w:rPr>
                <w:sz w:val="20"/>
              </w:rPr>
              <w:t xml:space="preserve">5,00 (2,50)</w:t>
            </w:r>
          </w:p>
        </w:tc>
        <w:tc>
          <w:tcPr>
            <w:tcW w:w="2295" w:type="dxa"/>
            <w:vAlign w:val="bottom"/>
          </w:tcPr>
          <w:p>
            <w:pPr>
              <w:pStyle w:val="0"/>
              <w:jc w:val="center"/>
            </w:pPr>
            <w:r>
              <w:rPr>
                <w:sz w:val="20"/>
              </w:rPr>
              <w:t xml:space="preserve">3,80 (1,90)</w:t>
            </w:r>
          </w:p>
        </w:tc>
      </w:tr>
      <w:tr>
        <w:tc>
          <w:tcPr>
            <w:tcW w:w="2494" w:type="dxa"/>
            <w:vAlign w:val="bottom"/>
          </w:tcPr>
          <w:p>
            <w:pPr>
              <w:pStyle w:val="0"/>
              <w:jc w:val="center"/>
            </w:pPr>
            <w:r>
              <w:rPr>
                <w:sz w:val="20"/>
              </w:rPr>
              <w:t xml:space="preserve">3,00 и менее</w:t>
            </w:r>
          </w:p>
        </w:tc>
        <w:tc>
          <w:tcPr>
            <w:tcW w:w="1984" w:type="dxa"/>
            <w:vAlign w:val="bottom"/>
          </w:tcPr>
          <w:p>
            <w:pPr>
              <w:pStyle w:val="0"/>
              <w:jc w:val="center"/>
            </w:pPr>
            <w:r>
              <w:rPr>
                <w:sz w:val="20"/>
              </w:rPr>
              <w:t xml:space="preserve">Более 10% H</w:t>
            </w:r>
          </w:p>
        </w:tc>
        <w:tc>
          <w:tcPr>
            <w:tcW w:w="2295" w:type="dxa"/>
            <w:vAlign w:val="bottom"/>
          </w:tcPr>
          <w:p>
            <w:pPr>
              <w:pStyle w:val="0"/>
              <w:jc w:val="center"/>
            </w:pPr>
            <w:r>
              <w:rPr>
                <w:sz w:val="20"/>
              </w:rPr>
              <w:t xml:space="preserve">2,30 (1,15)</w:t>
            </w:r>
          </w:p>
        </w:tc>
        <w:tc>
          <w:tcPr>
            <w:tcW w:w="2295" w:type="dxa"/>
            <w:vAlign w:val="bottom"/>
          </w:tcPr>
          <w:p>
            <w:pPr>
              <w:pStyle w:val="0"/>
              <w:jc w:val="center"/>
            </w:pPr>
            <w:r>
              <w:rPr>
                <w:sz w:val="20"/>
              </w:rPr>
              <w:t xml:space="preserve">1,50 (1,25)</w:t>
            </w:r>
          </w:p>
        </w:tc>
      </w:tr>
      <w:tr>
        <w:tc>
          <w:tcPr>
            <w:tcW w:w="2494" w:type="dxa"/>
            <w:vAlign w:val="bottom"/>
          </w:tcPr>
          <w:p>
            <w:pPr>
              <w:pStyle w:val="0"/>
              <w:jc w:val="center"/>
            </w:pPr>
            <w:r>
              <w:rPr>
                <w:sz w:val="20"/>
              </w:rPr>
              <w:t xml:space="preserve">4,00</w:t>
            </w:r>
          </w:p>
        </w:tc>
        <w:tc>
          <w:tcPr>
            <w:tcW w:w="1984" w:type="dxa"/>
            <w:vAlign w:val="bottom"/>
          </w:tcPr>
          <w:p>
            <w:pPr>
              <w:pStyle w:val="0"/>
              <w:jc w:val="center"/>
            </w:pPr>
            <w:r>
              <w:rPr>
                <w:sz w:val="20"/>
              </w:rPr>
              <w:t xml:space="preserve">Более 10% H</w:t>
            </w:r>
          </w:p>
        </w:tc>
        <w:tc>
          <w:tcPr>
            <w:tcW w:w="2295" w:type="dxa"/>
            <w:vAlign w:val="bottom"/>
          </w:tcPr>
          <w:p>
            <w:pPr>
              <w:pStyle w:val="0"/>
              <w:jc w:val="center"/>
            </w:pPr>
            <w:r>
              <w:rPr>
                <w:sz w:val="20"/>
              </w:rPr>
              <w:t xml:space="preserve">2,80 (1,40)</w:t>
            </w:r>
          </w:p>
        </w:tc>
        <w:tc>
          <w:tcPr>
            <w:tcW w:w="2295" w:type="dxa"/>
            <w:vAlign w:val="bottom"/>
          </w:tcPr>
          <w:p>
            <w:pPr>
              <w:pStyle w:val="0"/>
              <w:jc w:val="center"/>
            </w:pPr>
            <w:r>
              <w:rPr>
                <w:sz w:val="20"/>
              </w:rPr>
              <w:t xml:space="preserve">2,00 (1,00)</w:t>
            </w:r>
          </w:p>
        </w:tc>
      </w:tr>
      <w:tr>
        <w:tc>
          <w:tcPr>
            <w:tcW w:w="2494" w:type="dxa"/>
            <w:vAlign w:val="bottom"/>
          </w:tcPr>
          <w:p>
            <w:pPr>
              <w:pStyle w:val="0"/>
              <w:jc w:val="center"/>
            </w:pPr>
            <w:r>
              <w:rPr>
                <w:sz w:val="20"/>
              </w:rPr>
              <w:t xml:space="preserve">5,00</w:t>
            </w:r>
          </w:p>
        </w:tc>
        <w:tc>
          <w:tcPr>
            <w:tcW w:w="1984" w:type="dxa"/>
            <w:vAlign w:val="bottom"/>
          </w:tcPr>
          <w:p>
            <w:pPr>
              <w:pStyle w:val="0"/>
              <w:jc w:val="center"/>
            </w:pPr>
            <w:r>
              <w:rPr>
                <w:sz w:val="20"/>
              </w:rPr>
              <w:t xml:space="preserve">Более 10% H</w:t>
            </w:r>
          </w:p>
        </w:tc>
        <w:tc>
          <w:tcPr>
            <w:tcW w:w="2295" w:type="dxa"/>
            <w:vAlign w:val="bottom"/>
          </w:tcPr>
          <w:p>
            <w:pPr>
              <w:pStyle w:val="0"/>
              <w:jc w:val="center"/>
            </w:pPr>
            <w:r>
              <w:rPr>
                <w:sz w:val="20"/>
              </w:rPr>
              <w:t xml:space="preserve">3,00 (1,50)</w:t>
            </w:r>
          </w:p>
        </w:tc>
        <w:tc>
          <w:tcPr>
            <w:tcW w:w="2295" w:type="dxa"/>
            <w:vAlign w:val="bottom"/>
          </w:tcPr>
          <w:p>
            <w:pPr>
              <w:pStyle w:val="0"/>
              <w:jc w:val="center"/>
            </w:pPr>
            <w:r>
              <w:rPr>
                <w:sz w:val="20"/>
              </w:rPr>
              <w:t xml:space="preserve">2,30 (1,15)</w:t>
            </w:r>
          </w:p>
        </w:tc>
      </w:tr>
      <w:tr>
        <w:tc>
          <w:tcPr>
            <w:tcW w:w="2494" w:type="dxa"/>
            <w:vAlign w:val="bottom"/>
          </w:tcPr>
          <w:p>
            <w:pPr>
              <w:pStyle w:val="0"/>
              <w:jc w:val="center"/>
            </w:pPr>
            <w:r>
              <w:rPr>
                <w:sz w:val="20"/>
              </w:rPr>
              <w:t xml:space="preserve">6,00 и более</w:t>
            </w:r>
          </w:p>
        </w:tc>
        <w:tc>
          <w:tcPr>
            <w:tcW w:w="1984" w:type="dxa"/>
            <w:vAlign w:val="bottom"/>
          </w:tcPr>
          <w:p>
            <w:pPr>
              <w:pStyle w:val="0"/>
              <w:jc w:val="center"/>
            </w:pPr>
            <w:r>
              <w:rPr>
                <w:sz w:val="20"/>
              </w:rPr>
              <w:t xml:space="preserve">Более 10% H</w:t>
            </w:r>
          </w:p>
        </w:tc>
        <w:tc>
          <w:tcPr>
            <w:tcW w:w="2295" w:type="dxa"/>
            <w:vAlign w:val="bottom"/>
          </w:tcPr>
          <w:p>
            <w:pPr>
              <w:pStyle w:val="0"/>
              <w:jc w:val="center"/>
            </w:pPr>
            <w:r>
              <w:rPr>
                <w:sz w:val="20"/>
              </w:rPr>
              <w:t xml:space="preserve">3,30 (1,65)</w:t>
            </w:r>
          </w:p>
        </w:tc>
        <w:tc>
          <w:tcPr>
            <w:tcW w:w="2295" w:type="dxa"/>
            <w:vAlign w:val="bottom"/>
          </w:tcPr>
          <w:p>
            <w:pPr>
              <w:pStyle w:val="0"/>
              <w:jc w:val="center"/>
            </w:pPr>
            <w:r>
              <w:rPr>
                <w:sz w:val="20"/>
              </w:rPr>
              <w:t xml:space="preserve">2,50 (1,25)</w:t>
            </w:r>
          </w:p>
        </w:tc>
      </w:tr>
    </w:tbl>
    <w:p>
      <w:pPr>
        <w:pStyle w:val="0"/>
        <w:jc w:val="both"/>
      </w:pPr>
      <w:r>
        <w:rPr>
          <w:sz w:val="20"/>
        </w:rPr>
      </w:r>
    </w:p>
    <w:p>
      <w:pPr>
        <w:pStyle w:val="0"/>
        <w:ind w:firstLine="540"/>
        <w:jc w:val="both"/>
      </w:pPr>
      <w:r>
        <w:rPr>
          <w:sz w:val="20"/>
        </w:rPr>
        <w:t xml:space="preserve">Расстояние между извещателями, устанавливаемыми вдоль линейных балок, должно соответствовать </w:t>
      </w:r>
      <w:hyperlink w:history="0" w:anchor="P306" w:tooltip="Таблица 1">
        <w:r>
          <w:rPr>
            <w:sz w:val="20"/>
            <w:color w:val="0000ff"/>
          </w:rPr>
          <w:t xml:space="preserve">таблицам 1</w:t>
        </w:r>
      </w:hyperlink>
      <w:r>
        <w:rPr>
          <w:sz w:val="20"/>
        </w:rPr>
        <w:t xml:space="preserve"> и </w:t>
      </w:r>
      <w:hyperlink w:history="0" w:anchor="P319" w:tooltip="Таблица 2">
        <w:r>
          <w:rPr>
            <w:sz w:val="20"/>
            <w:color w:val="0000ff"/>
          </w:rPr>
          <w:t xml:space="preserve">2</w:t>
        </w:r>
      </w:hyperlink>
      <w:r>
        <w:rPr>
          <w:sz w:val="20"/>
        </w:rPr>
        <w:t xml:space="preserve">.</w:t>
      </w:r>
    </w:p>
    <w:p>
      <w:pPr>
        <w:pStyle w:val="0"/>
        <w:spacing w:before="200" w:line-rule="auto"/>
        <w:ind w:firstLine="540"/>
        <w:jc w:val="both"/>
      </w:pPr>
      <w:r>
        <w:rPr>
          <w:sz w:val="20"/>
        </w:rPr>
        <w:t xml:space="preserve">Размещение точечных ИП на перекрытиях с продольными и поперечными балками должно соответствовать </w:t>
      </w:r>
      <w:hyperlink w:history="0" w:anchor="P435" w:tooltip="Таблица 5">
        <w:r>
          <w:rPr>
            <w:sz w:val="20"/>
            <w:color w:val="0000ff"/>
          </w:rPr>
          <w:t xml:space="preserve">таблице 5</w:t>
        </w:r>
      </w:hyperlink>
      <w:r>
        <w:rPr>
          <w:sz w:val="20"/>
        </w:rPr>
        <w:t xml:space="preserve">.</w:t>
      </w:r>
    </w:p>
    <w:p>
      <w:pPr>
        <w:pStyle w:val="0"/>
        <w:jc w:val="both"/>
      </w:pPr>
      <w:r>
        <w:rPr>
          <w:sz w:val="20"/>
        </w:rPr>
      </w:r>
    </w:p>
    <w:bookmarkStart w:id="435" w:name="P435"/>
    <w:bookmarkEnd w:id="435"/>
    <w:p>
      <w:pPr>
        <w:pStyle w:val="0"/>
        <w:outlineLvl w:val="3"/>
        <w:jc w:val="both"/>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30"/>
        <w:gridCol w:w="2165"/>
        <w:gridCol w:w="2055"/>
        <w:gridCol w:w="1474"/>
        <w:gridCol w:w="1417"/>
      </w:tblGrid>
      <w:tr>
        <w:tc>
          <w:tcPr>
            <w:tcW w:w="1930" w:type="dxa"/>
          </w:tcPr>
          <w:p>
            <w:pPr>
              <w:pStyle w:val="0"/>
              <w:jc w:val="center"/>
            </w:pPr>
            <w:r>
              <w:rPr>
                <w:sz w:val="20"/>
              </w:rPr>
              <w:t xml:space="preserve">Высота потолка (округленная до целого числа) H, м</w:t>
            </w:r>
          </w:p>
        </w:tc>
        <w:tc>
          <w:tcPr>
            <w:tcW w:w="2165" w:type="dxa"/>
          </w:tcPr>
          <w:p>
            <w:pPr>
              <w:pStyle w:val="0"/>
              <w:jc w:val="center"/>
            </w:pPr>
            <w:r>
              <w:rPr>
                <w:sz w:val="20"/>
              </w:rPr>
              <w:t xml:space="preserve">Высота балки D</w:t>
            </w:r>
          </w:p>
        </w:tc>
        <w:tc>
          <w:tcPr>
            <w:tcW w:w="2055" w:type="dxa"/>
          </w:tcPr>
          <w:p>
            <w:pPr>
              <w:pStyle w:val="0"/>
              <w:jc w:val="center"/>
            </w:pPr>
            <w:r>
              <w:rPr>
                <w:sz w:val="20"/>
              </w:rPr>
              <w:t xml:space="preserve">Максимальное расстояние до ближайшего дымового (теплового) ИП</w:t>
            </w:r>
          </w:p>
        </w:tc>
        <w:tc>
          <w:tcPr>
            <w:tcW w:w="1474" w:type="dxa"/>
          </w:tcPr>
          <w:p>
            <w:pPr>
              <w:pStyle w:val="0"/>
              <w:jc w:val="center"/>
            </w:pPr>
            <w:r>
              <w:rPr>
                <w:sz w:val="20"/>
              </w:rPr>
              <w:t xml:space="preserve">Размещение извещателя при ширине W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4D</w:t>
            </w:r>
          </w:p>
        </w:tc>
        <w:tc>
          <w:tcPr>
            <w:tcW w:w="1417" w:type="dxa"/>
          </w:tcPr>
          <w:p>
            <w:pPr>
              <w:pStyle w:val="0"/>
              <w:jc w:val="center"/>
            </w:pPr>
            <w:r>
              <w:rPr>
                <w:sz w:val="20"/>
              </w:rPr>
              <w:t xml:space="preserve">Размещение извещателя при W &gt; 4D</w:t>
            </w:r>
          </w:p>
        </w:tc>
      </w:tr>
      <w:tr>
        <w:tc>
          <w:tcPr>
            <w:tcW w:w="1930" w:type="dxa"/>
            <w:vAlign w:val="center"/>
          </w:tcPr>
          <w:p>
            <w:pPr>
              <w:pStyle w:val="0"/>
              <w:jc w:val="center"/>
            </w:pPr>
            <w:r>
              <w:rPr>
                <w:sz w:val="20"/>
              </w:rPr>
              <w:t xml:space="preserve">Любая</w:t>
            </w:r>
          </w:p>
        </w:tc>
        <w:tc>
          <w:tcPr>
            <w:tcW w:w="2165" w:type="dxa"/>
            <w:vAlign w:val="center"/>
          </w:tcPr>
          <w:p>
            <w:pPr>
              <w:pStyle w:val="0"/>
              <w:jc w:val="center"/>
            </w:pPr>
            <w:r>
              <w:rPr>
                <w:sz w:val="20"/>
              </w:rPr>
              <w:t xml:space="preserve">Менее 10%</w:t>
            </w:r>
          </w:p>
        </w:tc>
        <w:tc>
          <w:tcPr>
            <w:tcW w:w="2055" w:type="dxa"/>
            <w:vAlign w:val="bottom"/>
          </w:tcPr>
          <w:p>
            <w:pPr>
              <w:pStyle w:val="0"/>
              <w:jc w:val="center"/>
            </w:pPr>
            <w:r>
              <w:rPr>
                <w:sz w:val="20"/>
              </w:rPr>
              <w:t xml:space="preserve">Как при плоском потолке</w:t>
            </w:r>
          </w:p>
        </w:tc>
        <w:tc>
          <w:tcPr>
            <w:tcW w:w="1474" w:type="dxa"/>
            <w:vAlign w:val="center"/>
            <w:vMerge w:val="restart"/>
          </w:tcPr>
          <w:p>
            <w:pPr>
              <w:pStyle w:val="0"/>
              <w:jc w:val="center"/>
            </w:pPr>
            <w:r>
              <w:rPr>
                <w:sz w:val="20"/>
              </w:rPr>
              <w:t xml:space="preserve">На нижней плоскости балок</w:t>
            </w:r>
          </w:p>
        </w:tc>
        <w:tc>
          <w:tcPr>
            <w:tcW w:w="1417" w:type="dxa"/>
            <w:vAlign w:val="center"/>
            <w:vMerge w:val="restart"/>
          </w:tcPr>
          <w:p>
            <w:pPr>
              <w:pStyle w:val="0"/>
              <w:jc w:val="center"/>
            </w:pPr>
            <w:r>
              <w:rPr>
                <w:sz w:val="20"/>
              </w:rPr>
              <w:t xml:space="preserve">На потолке</w:t>
            </w:r>
          </w:p>
        </w:tc>
      </w:tr>
      <w:tr>
        <w:tc>
          <w:tcPr>
            <w:tcW w:w="1930" w:type="dxa"/>
            <w:vAlign w:val="bottom"/>
          </w:tcPr>
          <w:p>
            <w:pPr>
              <w:pStyle w:val="0"/>
              <w:jc w:val="center"/>
            </w:pPr>
            <w:r>
              <w:rPr>
                <w:sz w:val="20"/>
              </w:rPr>
              <w:t xml:space="preserve">3,0 и менее</w:t>
            </w:r>
          </w:p>
        </w:tc>
        <w:tc>
          <w:tcPr>
            <w:tcW w:w="2165" w:type="dxa"/>
            <w:vAlign w:val="bottom"/>
          </w:tcPr>
          <w:p>
            <w:pPr>
              <w:pStyle w:val="0"/>
              <w:jc w:val="center"/>
            </w:pPr>
            <w:r>
              <w:rPr>
                <w:sz w:val="20"/>
              </w:rPr>
              <w:t xml:space="preserve">Более 10% H</w:t>
            </w:r>
          </w:p>
        </w:tc>
        <w:tc>
          <w:tcPr>
            <w:tcW w:w="2055" w:type="dxa"/>
            <w:vAlign w:val="bottom"/>
          </w:tcPr>
          <w:p>
            <w:pPr>
              <w:pStyle w:val="0"/>
              <w:jc w:val="center"/>
            </w:pPr>
            <w:r>
              <w:rPr>
                <w:sz w:val="20"/>
              </w:rPr>
              <w:t xml:space="preserve">4,5 (3,0)</w:t>
            </w:r>
          </w:p>
        </w:tc>
        <w:tc>
          <w:tcPr>
            <w:vMerge w:val="continue"/>
          </w:tcPr>
          <w:p/>
        </w:tc>
        <w:tc>
          <w:tcPr>
            <w:vMerge w:val="continue"/>
          </w:tcPr>
          <w:p/>
        </w:tc>
      </w:tr>
      <w:tr>
        <w:tc>
          <w:tcPr>
            <w:tcW w:w="1930" w:type="dxa"/>
            <w:vAlign w:val="bottom"/>
          </w:tcPr>
          <w:p>
            <w:pPr>
              <w:pStyle w:val="0"/>
              <w:jc w:val="center"/>
            </w:pPr>
            <w:r>
              <w:rPr>
                <w:sz w:val="20"/>
              </w:rPr>
              <w:t xml:space="preserve">4,0</w:t>
            </w:r>
          </w:p>
        </w:tc>
        <w:tc>
          <w:tcPr>
            <w:tcW w:w="2165" w:type="dxa"/>
            <w:vAlign w:val="bottom"/>
          </w:tcPr>
          <w:p>
            <w:pPr>
              <w:pStyle w:val="0"/>
              <w:jc w:val="center"/>
            </w:pPr>
            <w:r>
              <w:rPr>
                <w:sz w:val="20"/>
              </w:rPr>
              <w:t xml:space="preserve">Более 10% H</w:t>
            </w:r>
          </w:p>
        </w:tc>
        <w:tc>
          <w:tcPr>
            <w:tcW w:w="2055" w:type="dxa"/>
            <w:vAlign w:val="bottom"/>
          </w:tcPr>
          <w:p>
            <w:pPr>
              <w:pStyle w:val="0"/>
              <w:jc w:val="center"/>
            </w:pPr>
            <w:r>
              <w:rPr>
                <w:sz w:val="20"/>
              </w:rPr>
              <w:t xml:space="preserve">5,5 (4,0)</w:t>
            </w:r>
          </w:p>
        </w:tc>
        <w:tc>
          <w:tcPr>
            <w:vMerge w:val="continue"/>
          </w:tcPr>
          <w:p/>
        </w:tc>
        <w:tc>
          <w:tcPr>
            <w:vMerge w:val="continue"/>
          </w:tcPr>
          <w:p/>
        </w:tc>
      </w:tr>
      <w:tr>
        <w:tc>
          <w:tcPr>
            <w:tcW w:w="1930" w:type="dxa"/>
            <w:vAlign w:val="bottom"/>
          </w:tcPr>
          <w:p>
            <w:pPr>
              <w:pStyle w:val="0"/>
              <w:jc w:val="center"/>
            </w:pPr>
            <w:r>
              <w:rPr>
                <w:sz w:val="20"/>
              </w:rPr>
              <w:t xml:space="preserve">5,0</w:t>
            </w:r>
          </w:p>
        </w:tc>
        <w:tc>
          <w:tcPr>
            <w:tcW w:w="2165" w:type="dxa"/>
            <w:vAlign w:val="bottom"/>
          </w:tcPr>
          <w:p>
            <w:pPr>
              <w:pStyle w:val="0"/>
              <w:jc w:val="center"/>
            </w:pPr>
            <w:r>
              <w:rPr>
                <w:sz w:val="20"/>
              </w:rPr>
              <w:t xml:space="preserve">Более 10% H</w:t>
            </w:r>
          </w:p>
        </w:tc>
        <w:tc>
          <w:tcPr>
            <w:tcW w:w="2055" w:type="dxa"/>
            <w:vAlign w:val="bottom"/>
          </w:tcPr>
          <w:p>
            <w:pPr>
              <w:pStyle w:val="0"/>
              <w:jc w:val="center"/>
            </w:pPr>
            <w:r>
              <w:rPr>
                <w:sz w:val="20"/>
              </w:rPr>
              <w:t xml:space="preserve">6,0 (4,5)</w:t>
            </w:r>
          </w:p>
        </w:tc>
        <w:tc>
          <w:tcPr>
            <w:vMerge w:val="continue"/>
          </w:tcPr>
          <w:p/>
        </w:tc>
        <w:tc>
          <w:tcPr>
            <w:vMerge w:val="continue"/>
          </w:tcPr>
          <w:p/>
        </w:tc>
      </w:tr>
      <w:tr>
        <w:tc>
          <w:tcPr>
            <w:tcW w:w="1930" w:type="dxa"/>
            <w:vAlign w:val="bottom"/>
          </w:tcPr>
          <w:p>
            <w:pPr>
              <w:pStyle w:val="0"/>
              <w:jc w:val="center"/>
            </w:pPr>
            <w:r>
              <w:rPr>
                <w:sz w:val="20"/>
              </w:rPr>
              <w:t xml:space="preserve">6,0 и более</w:t>
            </w:r>
          </w:p>
        </w:tc>
        <w:tc>
          <w:tcPr>
            <w:tcW w:w="2165" w:type="dxa"/>
            <w:vAlign w:val="bottom"/>
          </w:tcPr>
          <w:p>
            <w:pPr>
              <w:pStyle w:val="0"/>
              <w:jc w:val="center"/>
            </w:pPr>
            <w:r>
              <w:rPr>
                <w:sz w:val="20"/>
              </w:rPr>
              <w:t xml:space="preserve">Более 10% H</w:t>
            </w:r>
          </w:p>
        </w:tc>
        <w:tc>
          <w:tcPr>
            <w:tcW w:w="2055" w:type="dxa"/>
            <w:vAlign w:val="bottom"/>
          </w:tcPr>
          <w:p>
            <w:pPr>
              <w:pStyle w:val="0"/>
              <w:jc w:val="center"/>
            </w:pPr>
            <w:r>
              <w:rPr>
                <w:sz w:val="20"/>
              </w:rPr>
              <w:t xml:space="preserve">6,6 (5,0)</w:t>
            </w:r>
          </w:p>
        </w:tc>
        <w:tc>
          <w:tcPr>
            <w:vMerge w:val="continue"/>
          </w:tcPr>
          <w:p/>
        </w:tc>
        <w:tc>
          <w:tcPr>
            <w:vMerge w:val="continue"/>
          </w:tcPr>
          <w:p/>
        </w:tc>
      </w:tr>
      <w:tr>
        <w:tc>
          <w:tcPr>
            <w:gridSpan w:val="5"/>
            <w:tcW w:w="9041" w:type="dxa"/>
            <w:vAlign w:val="bottom"/>
          </w:tcPr>
          <w:p>
            <w:pPr>
              <w:pStyle w:val="0"/>
              <w:ind w:firstLine="283"/>
              <w:jc w:val="both"/>
            </w:pPr>
            <w:r>
              <w:rPr>
                <w:sz w:val="20"/>
              </w:rPr>
              <w:t xml:space="preserve">Примечание - Высота потолка - H; ширина ячейки - W; высота балки - D.</w:t>
            </w:r>
          </w:p>
        </w:tc>
      </w:tr>
    </w:tbl>
    <w:p>
      <w:pPr>
        <w:pStyle w:val="0"/>
        <w:jc w:val="both"/>
      </w:pPr>
      <w:r>
        <w:rPr>
          <w:sz w:val="20"/>
        </w:rPr>
      </w:r>
    </w:p>
    <w:p>
      <w:pPr>
        <w:pStyle w:val="0"/>
        <w:ind w:firstLine="540"/>
        <w:jc w:val="both"/>
      </w:pPr>
      <w:r>
        <w:rPr>
          <w:sz w:val="20"/>
        </w:rPr>
        <w:t xml:space="preserve">6.6.39 При наличии в контролируемом помещении коробов, технологических площадок шириной или диаметром L м и более, имеющих сплошную конструкцию, отстоящую по нижней отметке от потолка на расстояние более 0,4 м и не менее 1,3 м от плоскости пола, под ними необходимо дополнительно устанавливать ИП. При применении тепловых извещателей L = 1,0 м. При применении дымовых извещателей L = 2,0 м.</w:t>
      </w:r>
    </w:p>
    <w:p>
      <w:pPr>
        <w:pStyle w:val="0"/>
        <w:spacing w:before="200" w:line-rule="auto"/>
        <w:ind w:firstLine="540"/>
        <w:jc w:val="both"/>
      </w:pPr>
      <w:r>
        <w:rPr>
          <w:sz w:val="20"/>
        </w:rPr>
        <w:t xml:space="preserve">6.6.40 ИП следует устанавливать в каждом отсеке помещения, образованном штабелями материалов, стеллажами, оборудованием и строительными конструкциями, верхние отметки которых отстоят от потолка на 0,6 м и менее. Данные отсеки рассматриваются как отдельные помещения.</w:t>
      </w:r>
    </w:p>
    <w:p>
      <w:pPr>
        <w:pStyle w:val="0"/>
        <w:spacing w:before="200" w:line-rule="auto"/>
        <w:ind w:firstLine="540"/>
        <w:jc w:val="both"/>
      </w:pPr>
      <w:r>
        <w:rPr>
          <w:sz w:val="20"/>
        </w:rPr>
        <w:t xml:space="preserve">6.6.41 При установке точечных дымовых или газовых ИП под фальшполом, над фальшпотолком и в других пространствах высотой менее 1,7 м радиус зоны контроля ИП допускается увеличивать в 1,5 раза.</w:t>
      </w:r>
    </w:p>
    <w:p>
      <w:pPr>
        <w:pStyle w:val="0"/>
        <w:jc w:val="both"/>
      </w:pPr>
      <w:r>
        <w:rPr>
          <w:sz w:val="20"/>
        </w:rPr>
      </w:r>
    </w:p>
    <w:p>
      <w:pPr>
        <w:pStyle w:val="2"/>
        <w:outlineLvl w:val="1"/>
        <w:ind w:firstLine="540"/>
        <w:jc w:val="both"/>
      </w:pPr>
      <w:r>
        <w:rPr>
          <w:sz w:val="20"/>
        </w:rPr>
        <w:t xml:space="preserve">7 Автоматизация систем противопожарной защиты</w:t>
      </w:r>
    </w:p>
    <w:p>
      <w:pPr>
        <w:pStyle w:val="0"/>
        <w:jc w:val="both"/>
      </w:pPr>
      <w:r>
        <w:rPr>
          <w:sz w:val="20"/>
        </w:rPr>
      </w:r>
    </w:p>
    <w:p>
      <w:pPr>
        <w:pStyle w:val="2"/>
        <w:outlineLvl w:val="2"/>
        <w:ind w:firstLine="540"/>
        <w:jc w:val="both"/>
      </w:pPr>
      <w:r>
        <w:rPr>
          <w:sz w:val="20"/>
        </w:rPr>
        <w:t xml:space="preserve">7.1 Общие требования</w:t>
      </w:r>
    </w:p>
    <w:p>
      <w:pPr>
        <w:pStyle w:val="0"/>
        <w:jc w:val="both"/>
      </w:pPr>
      <w:r>
        <w:rPr>
          <w:sz w:val="20"/>
        </w:rPr>
      </w:r>
    </w:p>
    <w:p>
      <w:pPr>
        <w:pStyle w:val="0"/>
        <w:ind w:firstLine="540"/>
        <w:jc w:val="both"/>
      </w:pPr>
      <w:r>
        <w:rPr>
          <w:sz w:val="20"/>
        </w:rPr>
        <w:t xml:space="preserve">7.1.1 Построение СПА не ограничивается требованиями настоящего раздела. При проектировании СПА учитывается следующее:</w:t>
      </w:r>
    </w:p>
    <w:p>
      <w:pPr>
        <w:pStyle w:val="0"/>
        <w:spacing w:before="200" w:line-rule="auto"/>
        <w:ind w:firstLine="540"/>
        <w:jc w:val="both"/>
      </w:pPr>
      <w:r>
        <w:rPr>
          <w:sz w:val="20"/>
        </w:rPr>
        <w:t xml:space="preserve">- различные объекты могут иметь специфические отличия, поэтому могут применяться алгоритмы работы, не регламентированные настоящим сводом правил, в части, не противоречащей ему;</w:t>
      </w:r>
    </w:p>
    <w:p>
      <w:pPr>
        <w:pStyle w:val="0"/>
        <w:spacing w:before="200" w:line-rule="auto"/>
        <w:ind w:firstLine="540"/>
        <w:jc w:val="both"/>
      </w:pPr>
      <w:r>
        <w:rPr>
          <w:sz w:val="20"/>
        </w:rPr>
        <w:t xml:space="preserve">- должны учитываться алгоритмы работы СППЗ, изложенные в сводах правил, для конкретных систем;</w:t>
      </w:r>
    </w:p>
    <w:p>
      <w:pPr>
        <w:pStyle w:val="0"/>
        <w:spacing w:before="200" w:line-rule="auto"/>
        <w:ind w:firstLine="540"/>
        <w:jc w:val="both"/>
      </w:pPr>
      <w:r>
        <w:rPr>
          <w:sz w:val="20"/>
        </w:rPr>
        <w:t xml:space="preserve">- управление СППЗ должно осуществляться при помощи ППУ или ППКУП, часть требований к алгоритмам работы которых изложена в национальных и межгосударственных стандартах, регламентирующих технические требования к ППУ или ППКУП.</w:t>
      </w:r>
    </w:p>
    <w:p>
      <w:pPr>
        <w:pStyle w:val="0"/>
        <w:spacing w:before="200" w:line-rule="auto"/>
        <w:ind w:firstLine="540"/>
        <w:jc w:val="both"/>
      </w:pPr>
      <w:r>
        <w:rPr>
          <w:sz w:val="20"/>
        </w:rPr>
        <w:t xml:space="preserve">7.1.2 Основной задачей СПА является автоматизация сбора, обработки информации, управление в автоматическом и ручном режимах исполнительными устройствами СППЗ по заданному алгоритму, формирование сигналов управления инженерным и технологическим оборудованием, участвующим в обеспечении пожарной безопасности объекта.</w:t>
      </w:r>
    </w:p>
    <w:p>
      <w:pPr>
        <w:pStyle w:val="0"/>
        <w:spacing w:before="200" w:line-rule="auto"/>
        <w:ind w:firstLine="540"/>
        <w:jc w:val="both"/>
      </w:pPr>
      <w:r>
        <w:rPr>
          <w:sz w:val="20"/>
        </w:rPr>
        <w:t xml:space="preserve">7.1.3 СПС должна обеспечивать выдачу инициирующих сигналов управления в следующие системы (при их наличии):</w:t>
      </w:r>
    </w:p>
    <w:p>
      <w:pPr>
        <w:pStyle w:val="0"/>
        <w:spacing w:before="200" w:line-rule="auto"/>
        <w:ind w:firstLine="540"/>
        <w:jc w:val="both"/>
      </w:pPr>
      <w:r>
        <w:rPr>
          <w:sz w:val="20"/>
        </w:rPr>
        <w:t xml:space="preserve">- СОУЭ;</w:t>
      </w:r>
    </w:p>
    <w:p>
      <w:pPr>
        <w:pStyle w:val="0"/>
        <w:spacing w:before="200" w:line-rule="auto"/>
        <w:ind w:firstLine="540"/>
        <w:jc w:val="both"/>
      </w:pPr>
      <w:r>
        <w:rPr>
          <w:sz w:val="20"/>
        </w:rPr>
        <w:t xml:space="preserve">- АУПТ;</w:t>
      </w:r>
    </w:p>
    <w:p>
      <w:pPr>
        <w:pStyle w:val="0"/>
        <w:spacing w:before="200" w:line-rule="auto"/>
        <w:ind w:firstLine="540"/>
        <w:jc w:val="both"/>
      </w:pPr>
      <w:r>
        <w:rPr>
          <w:sz w:val="20"/>
        </w:rPr>
        <w:t xml:space="preserve">- СПДЗ;</w:t>
      </w:r>
    </w:p>
    <w:p>
      <w:pPr>
        <w:pStyle w:val="0"/>
        <w:spacing w:before="200" w:line-rule="auto"/>
        <w:ind w:firstLine="540"/>
        <w:jc w:val="both"/>
      </w:pPr>
      <w:r>
        <w:rPr>
          <w:sz w:val="20"/>
        </w:rPr>
        <w:t xml:space="preserve">- СПИ;</w:t>
      </w:r>
    </w:p>
    <w:p>
      <w:pPr>
        <w:pStyle w:val="0"/>
        <w:spacing w:before="200" w:line-rule="auto"/>
        <w:ind w:firstLine="540"/>
        <w:jc w:val="both"/>
      </w:pPr>
      <w:r>
        <w:rPr>
          <w:sz w:val="20"/>
        </w:rPr>
        <w:t xml:space="preserve">- СКУД;</w:t>
      </w:r>
    </w:p>
    <w:p>
      <w:pPr>
        <w:pStyle w:val="0"/>
        <w:spacing w:before="200" w:line-rule="auto"/>
        <w:ind w:firstLine="540"/>
        <w:jc w:val="both"/>
      </w:pPr>
      <w:r>
        <w:rPr>
          <w:sz w:val="20"/>
        </w:rPr>
        <w:t xml:space="preserve">- системы инженерно-технического обеспечения зданий, сооружений;</w:t>
      </w:r>
    </w:p>
    <w:p>
      <w:pPr>
        <w:pStyle w:val="0"/>
        <w:spacing w:before="200" w:line-rule="auto"/>
        <w:ind w:firstLine="540"/>
        <w:jc w:val="both"/>
      </w:pPr>
      <w:r>
        <w:rPr>
          <w:sz w:val="20"/>
        </w:rPr>
        <w:t xml:space="preserve">- АСУ ТП, ПАЗ.</w:t>
      </w:r>
    </w:p>
    <w:p>
      <w:pPr>
        <w:pStyle w:val="0"/>
        <w:spacing w:before="200" w:line-rule="auto"/>
        <w:ind w:firstLine="540"/>
        <w:jc w:val="both"/>
      </w:pPr>
      <w:r>
        <w:rPr>
          <w:sz w:val="20"/>
        </w:rPr>
        <w:t xml:space="preserve">7.1.4 Автоматическая активация СППЗ должна осуществляться по сигналам, сформированным СПС, а также по сигналам от АУПТ, например при срабатывании СПЖ.</w:t>
      </w:r>
    </w:p>
    <w:p>
      <w:pPr>
        <w:pStyle w:val="0"/>
        <w:spacing w:before="200" w:line-rule="auto"/>
        <w:ind w:firstLine="540"/>
        <w:jc w:val="both"/>
      </w:pPr>
      <w:r>
        <w:rPr>
          <w:sz w:val="20"/>
        </w:rPr>
        <w:t xml:space="preserve">7.1.5 ЗКПС, по сигналу из которой активируется зона защиты (пожаротушения, оповещения и т.п.), должна территориально полностью находиться в данной зоне или совпадать с данной зоной.</w:t>
      </w:r>
    </w:p>
    <w:p>
      <w:pPr>
        <w:pStyle w:val="0"/>
        <w:spacing w:before="200" w:line-rule="auto"/>
        <w:ind w:firstLine="540"/>
        <w:jc w:val="both"/>
      </w:pPr>
      <w:r>
        <w:rPr>
          <w:sz w:val="20"/>
        </w:rPr>
        <w:t xml:space="preserve">Каждая однотипная зона (пожаротушения, оповещения и т.п.) должна быть связана с отдельной ЗКПС или их группами. Отдельно взятая ЗКПС не должна взаимодействовать более чем с одной однотипной зоной (пожаротушения, оповещения и т.п.).</w:t>
      </w:r>
    </w:p>
    <w:p>
      <w:pPr>
        <w:pStyle w:val="0"/>
        <w:spacing w:before="200" w:line-rule="auto"/>
        <w:ind w:firstLine="540"/>
        <w:jc w:val="both"/>
      </w:pPr>
      <w:r>
        <w:rPr>
          <w:sz w:val="20"/>
        </w:rPr>
        <w:t xml:space="preserve">Требование не распространяется на автоматизацию СОУЭ, в которой оповещается только дежурный персонал объекта.</w:t>
      </w:r>
    </w:p>
    <w:p>
      <w:pPr>
        <w:pStyle w:val="0"/>
        <w:spacing w:before="200" w:line-rule="auto"/>
        <w:ind w:firstLine="540"/>
        <w:jc w:val="both"/>
      </w:pPr>
      <w:r>
        <w:rPr>
          <w:sz w:val="20"/>
        </w:rPr>
        <w:t xml:space="preserve">7.1.6 Для активации систем противопожарной защиты по сигналам от АУПТ должны быть определены отдельно идентифицируемые участки АУПТ, при этом каждый такой участок должен полностью находиться в одной из зон защиты или совпадать с ней. В одной зоне защиты может находиться несколько участков АУПТ, при этом ни один участок АУПТ не должен располагаться в двух или более зонах защиты. Данные требования должны выполняться для всех СППЗ, запускаемых по сигналам от АУПТ.</w:t>
      </w:r>
    </w:p>
    <w:p>
      <w:pPr>
        <w:pStyle w:val="0"/>
        <w:spacing w:before="200" w:line-rule="auto"/>
        <w:ind w:firstLine="540"/>
        <w:jc w:val="both"/>
      </w:pPr>
      <w:r>
        <w:rPr>
          <w:sz w:val="20"/>
        </w:rPr>
        <w:t xml:space="preserve">Идентификация участков АУПТ может быть осуществлена с помощью узлов управления, СПЖ, спринклерных оросителей с контролем срабатывания или иных технических средств из состава АУПТ, позволяющих однозначно соотнести сигналы от АУПТ с зоной защиты запускаемой СППЗ.</w:t>
      </w:r>
    </w:p>
    <w:p>
      <w:pPr>
        <w:pStyle w:val="0"/>
        <w:spacing w:before="200" w:line-rule="auto"/>
        <w:ind w:firstLine="540"/>
        <w:jc w:val="both"/>
      </w:pPr>
      <w:r>
        <w:rPr>
          <w:sz w:val="20"/>
        </w:rPr>
        <w:t xml:space="preserve">7.1.7 Ручное управление системами противопожарной защиты должно осуществляться от органов управления ППУ (или ППКУП), а также от УДП, подключенных к ППУ (или ППКУП), если УДП предусмотрены в соответствии с нормами проектирования конкретной системы противопожарной защиты.</w:t>
      </w:r>
    </w:p>
    <w:p>
      <w:pPr>
        <w:pStyle w:val="0"/>
        <w:spacing w:before="200" w:line-rule="auto"/>
        <w:ind w:firstLine="540"/>
        <w:jc w:val="both"/>
      </w:pPr>
      <w:r>
        <w:rPr>
          <w:sz w:val="20"/>
        </w:rPr>
        <w:t xml:space="preserve">7.1.8 Если в соответствии с нормативными документами по конкретной системе противопожарной защиты требуется ручное управление от УДП, данные устройства должны размещаться в соответствии с требованиями, указанными в сводах правил, по соответствующим системам противопожарной защиты, а при отсутствии данных требований - в соответствии с настоящим сводом правил.</w:t>
      </w:r>
    </w:p>
    <w:p>
      <w:pPr>
        <w:pStyle w:val="0"/>
        <w:spacing w:before="200" w:line-rule="auto"/>
        <w:ind w:firstLine="540"/>
        <w:jc w:val="both"/>
      </w:pPr>
      <w:r>
        <w:rPr>
          <w:sz w:val="20"/>
        </w:rPr>
        <w:t xml:space="preserve">7.1.9 Активация УДП должна приводить к запуску только той системы, в соответствии с нормативными документами на проектирование которой оно применяется. При необходимости наличия УДП их активация должна осуществляться раздельно для каждой зоны (пожаротушения, противодымной защиты и т.п.).</w:t>
      </w:r>
    </w:p>
    <w:p>
      <w:pPr>
        <w:pStyle w:val="0"/>
        <w:spacing w:before="200" w:line-rule="auto"/>
        <w:ind w:firstLine="540"/>
        <w:jc w:val="both"/>
      </w:pPr>
      <w:r>
        <w:rPr>
          <w:sz w:val="20"/>
        </w:rPr>
        <w:t xml:space="preserve">7.1.10 Требования к высоте установки и углубленного монтажа УДП (при установке УДП вне шкафов пожарных кранов) аналогичны требованиям, установленным для ИПР.</w:t>
      </w:r>
    </w:p>
    <w:p>
      <w:pPr>
        <w:pStyle w:val="0"/>
        <w:spacing w:before="200" w:line-rule="auto"/>
        <w:ind w:firstLine="540"/>
        <w:jc w:val="both"/>
      </w:pPr>
      <w:r>
        <w:rPr>
          <w:sz w:val="20"/>
        </w:rPr>
        <w:t xml:space="preserve">7.1.11 При необходимости участия в алгоритме работы технологических устройств, в том числе технологических устройств систем противопожарной защиты (манометры, датчики положения, сигнализаторы и т.п.), эти системы должны быть оснащены данными устройствами или иметь возможность подключения имеющихся (предусмотренных управляемыми системами).</w:t>
      </w:r>
    </w:p>
    <w:p>
      <w:pPr>
        <w:pStyle w:val="0"/>
        <w:spacing w:before="200" w:line-rule="auto"/>
        <w:ind w:firstLine="540"/>
        <w:jc w:val="both"/>
      </w:pPr>
      <w:r>
        <w:rPr>
          <w:sz w:val="20"/>
        </w:rPr>
        <w:t xml:space="preserve">7.1.12 При проектировании СПА для каждой из управляемых АУПТ или зон пожаротушения следует предусматривать однократное автоматическое или дистанционное включение из состояния дежурного режима (пуск). Для АУПТ, имеющих 100% резерв огнетушащих веществ, повторное или первичное аварийное включение, а также активация АУПТ для пуска огнетушащего состава в другую (по отношению к первичному включению) зону пожаротушения, следует предусматривать только в режиме ручного пуска, если иное не предусмотрено специальными нормативными документами или заданием на проектирование.</w:t>
      </w:r>
    </w:p>
    <w:p>
      <w:pPr>
        <w:pStyle w:val="0"/>
        <w:spacing w:before="200" w:line-rule="auto"/>
        <w:ind w:firstLine="540"/>
        <w:jc w:val="both"/>
      </w:pPr>
      <w:r>
        <w:rPr>
          <w:sz w:val="20"/>
        </w:rPr>
        <w:t xml:space="preserve">7.1.13 Алгоритм работы СПА, включая взаимосвязи систем пожарной сигнализации, противопожарной защиты, инженерных систем, а также порядок их срабатывания, должен быть определен при проектировании согласно требованиям к соответствующим системам в объеме, необходимом для проведения пусконаладочных работ, настройки параметров оборудования и последующих испытаний.</w:t>
      </w:r>
    </w:p>
    <w:p>
      <w:pPr>
        <w:pStyle w:val="0"/>
        <w:jc w:val="both"/>
      </w:pPr>
      <w:r>
        <w:rPr>
          <w:sz w:val="20"/>
        </w:rPr>
      </w:r>
    </w:p>
    <w:p>
      <w:pPr>
        <w:pStyle w:val="2"/>
        <w:outlineLvl w:val="2"/>
        <w:ind w:firstLine="540"/>
        <w:jc w:val="both"/>
      </w:pPr>
      <w:r>
        <w:rPr>
          <w:sz w:val="20"/>
        </w:rPr>
        <w:t xml:space="preserve">7.2 Автоматизация систем оповещения и управления эвакуацией людей при пожаре</w:t>
      </w:r>
    </w:p>
    <w:p>
      <w:pPr>
        <w:pStyle w:val="0"/>
        <w:jc w:val="both"/>
      </w:pPr>
      <w:r>
        <w:rPr>
          <w:sz w:val="20"/>
        </w:rPr>
      </w:r>
    </w:p>
    <w:p>
      <w:pPr>
        <w:pStyle w:val="0"/>
        <w:ind w:firstLine="540"/>
        <w:jc w:val="both"/>
      </w:pPr>
      <w:r>
        <w:rPr>
          <w:sz w:val="20"/>
        </w:rPr>
        <w:t xml:space="preserve">7.2.1 Активация СОУЭ 1 - 2 типов по </w:t>
      </w:r>
      <w:hyperlink w:history="0" r:id="rId24"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w:t>
        </w:r>
      </w:hyperlink>
      <w:r>
        <w:rPr>
          <w:sz w:val="20"/>
        </w:rPr>
        <w:t xml:space="preserve"> должна осуществляться автоматически по сигналу из любой ЗКПС или любой зоны АУПТ, пожар в которой обнаружен средствами АУПТ или СПС.</w:t>
      </w:r>
    </w:p>
    <w:p>
      <w:pPr>
        <w:pStyle w:val="0"/>
        <w:spacing w:before="200" w:line-rule="auto"/>
        <w:ind w:firstLine="540"/>
        <w:jc w:val="both"/>
      </w:pPr>
      <w:r>
        <w:rPr>
          <w:sz w:val="20"/>
        </w:rPr>
        <w:t xml:space="preserve">7.2.2 Активация СОУЭ 3 - 5 типов по </w:t>
      </w:r>
      <w:hyperlink w:history="0" r:id="rId25"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w:t>
        </w:r>
      </w:hyperlink>
      <w:r>
        <w:rPr>
          <w:sz w:val="20"/>
        </w:rPr>
        <w:t xml:space="preserve"> должна осуществляться по зонам, согласно алгоритму (сценарию оповещения), определенному при проектировании СОУЭ.</w:t>
      </w:r>
    </w:p>
    <w:p>
      <w:pPr>
        <w:pStyle w:val="0"/>
        <w:spacing w:before="200" w:line-rule="auto"/>
        <w:ind w:firstLine="540"/>
        <w:jc w:val="both"/>
      </w:pPr>
      <w:r>
        <w:rPr>
          <w:sz w:val="20"/>
        </w:rPr>
        <w:t xml:space="preserve">7.2.3 На объектах, оснащенных СОУЭ 4 - 5 типов, формирование сигнала управления в автоматическом режиме должно осуществляться при переходе ППКП или ППКУП в режим "Пожар" после выполнения алгоритма C.</w:t>
      </w:r>
    </w:p>
    <w:p>
      <w:pPr>
        <w:pStyle w:val="0"/>
        <w:spacing w:before="200" w:line-rule="auto"/>
        <w:ind w:firstLine="540"/>
        <w:jc w:val="both"/>
      </w:pPr>
      <w:r>
        <w:rPr>
          <w:sz w:val="20"/>
        </w:rPr>
        <w:t xml:space="preserve">7.2.4 При наличии сценариев оповещения, т.е. при автоматическом включении зон СОУЭ объекта в заданной последовательности (или по заданному алгоритму) в зависимости от места возникновения пожара, сценарии могут изменяться в процессе их выполнения при поступлении сигналов из ЗКПС и/или АУПТ либо при ручном управлении при помощи органов управления ППУ или ППКУП.</w:t>
      </w:r>
    </w:p>
    <w:p>
      <w:pPr>
        <w:pStyle w:val="0"/>
        <w:jc w:val="both"/>
      </w:pPr>
      <w:r>
        <w:rPr>
          <w:sz w:val="20"/>
        </w:rPr>
      </w:r>
    </w:p>
    <w:p>
      <w:pPr>
        <w:pStyle w:val="2"/>
        <w:outlineLvl w:val="2"/>
        <w:ind w:firstLine="540"/>
        <w:jc w:val="both"/>
      </w:pPr>
      <w:r>
        <w:rPr>
          <w:sz w:val="20"/>
        </w:rPr>
        <w:t xml:space="preserve">7.3 Автоматизация спринклерных автоматических установок пожаротушения без принудительного пуска</w:t>
      </w:r>
    </w:p>
    <w:p>
      <w:pPr>
        <w:pStyle w:val="0"/>
        <w:jc w:val="both"/>
      </w:pPr>
      <w:r>
        <w:rPr>
          <w:sz w:val="20"/>
        </w:rPr>
      </w:r>
    </w:p>
    <w:p>
      <w:pPr>
        <w:pStyle w:val="0"/>
        <w:ind w:firstLine="540"/>
        <w:jc w:val="both"/>
      </w:pPr>
      <w:r>
        <w:rPr>
          <w:sz w:val="20"/>
        </w:rPr>
        <w:t xml:space="preserve">7.3.1 Для спринклерных АУПТ без принудительного пуска формирование сигналов управления из ЗКПС не требуется.</w:t>
      </w:r>
    </w:p>
    <w:p>
      <w:pPr>
        <w:pStyle w:val="0"/>
        <w:spacing w:before="200" w:line-rule="auto"/>
        <w:ind w:firstLine="540"/>
        <w:jc w:val="both"/>
      </w:pPr>
      <w:r>
        <w:rPr>
          <w:sz w:val="20"/>
        </w:rPr>
        <w:t xml:space="preserve">7.3.2 Сигналы от спринклерных оросителей с контролем срабатывания могут группироваться в зоны, аналогичные ЗКПС.</w:t>
      </w:r>
    </w:p>
    <w:p>
      <w:pPr>
        <w:pStyle w:val="0"/>
        <w:spacing w:before="200" w:line-rule="auto"/>
        <w:ind w:firstLine="540"/>
        <w:jc w:val="both"/>
      </w:pPr>
      <w:r>
        <w:rPr>
          <w:sz w:val="20"/>
        </w:rPr>
        <w:t xml:space="preserve">7.3.3 Одновременно с переходом в режим "Пожар" ППУ должен выдать сигнал на открытие обводной задвижки водомерного узла (при ее наличии).</w:t>
      </w:r>
    </w:p>
    <w:p>
      <w:pPr>
        <w:pStyle w:val="0"/>
        <w:spacing w:before="200" w:line-rule="auto"/>
        <w:ind w:firstLine="540"/>
        <w:jc w:val="both"/>
      </w:pPr>
      <w:r>
        <w:rPr>
          <w:sz w:val="20"/>
        </w:rPr>
        <w:t xml:space="preserve">7.3.4 Запорная арматура, предусмотренная нормами проектирования систем пожаротушения, должна быть снабжена техническими средствами контроля ее положения, подключаемыми к ППУ или ППКУП.</w:t>
      </w:r>
    </w:p>
    <w:p>
      <w:pPr>
        <w:pStyle w:val="0"/>
        <w:jc w:val="both"/>
      </w:pPr>
      <w:r>
        <w:rPr>
          <w:sz w:val="20"/>
        </w:rPr>
      </w:r>
    </w:p>
    <w:p>
      <w:pPr>
        <w:pStyle w:val="2"/>
        <w:outlineLvl w:val="2"/>
        <w:ind w:firstLine="540"/>
        <w:jc w:val="both"/>
      </w:pPr>
      <w:r>
        <w:rPr>
          <w:sz w:val="20"/>
        </w:rPr>
        <w:t xml:space="preserve">7.4 Автоматизация спринклерных автоматических установок пожаротушения с принудительным пуском и дренчерных автоматических установок пожаротушения</w:t>
      </w:r>
    </w:p>
    <w:p>
      <w:pPr>
        <w:pStyle w:val="0"/>
        <w:jc w:val="both"/>
      </w:pPr>
      <w:r>
        <w:rPr>
          <w:sz w:val="20"/>
        </w:rPr>
      </w:r>
    </w:p>
    <w:p>
      <w:pPr>
        <w:pStyle w:val="0"/>
        <w:ind w:firstLine="540"/>
        <w:jc w:val="both"/>
      </w:pPr>
      <w:r>
        <w:rPr>
          <w:sz w:val="20"/>
        </w:rPr>
        <w:t xml:space="preserve">7.4.1 Автоматическая активация спринклерных АУПТ с принудительным пуском и дренчерных АУПТ должна осуществляться по сигналам из ЗКПС, находящихся в зоне пожаротушения.</w:t>
      </w:r>
    </w:p>
    <w:p>
      <w:pPr>
        <w:pStyle w:val="0"/>
        <w:spacing w:before="200" w:line-rule="auto"/>
        <w:ind w:firstLine="540"/>
        <w:jc w:val="both"/>
      </w:pPr>
      <w:r>
        <w:rPr>
          <w:sz w:val="20"/>
        </w:rPr>
        <w:t xml:space="preserve">7.4.2 Активация дренчерных завес, предназначенных для обеспечения огнестойкости строительных конструкций, противопожарных преград и/или заполнения проемов, может быть осуществлена по сигналам из ЗКПС или зон пожаротушения в смежных помещениях.</w:t>
      </w:r>
    </w:p>
    <w:p>
      <w:pPr>
        <w:pStyle w:val="0"/>
        <w:spacing w:before="200" w:line-rule="auto"/>
        <w:ind w:firstLine="540"/>
        <w:jc w:val="both"/>
      </w:pPr>
      <w:r>
        <w:rPr>
          <w:sz w:val="20"/>
        </w:rPr>
        <w:t xml:space="preserve">7.4.3 Для спринклерных АУПТ с принудительным пуском размеры ЗКПС и количество сателлитных ИП, входящих в нее, должны определяться в зависимости от алгоритма работы АУПТ, а также с учетом требований настоящего свода правил в части ЗКПС с автоматическими ИП.</w:t>
      </w:r>
    </w:p>
    <w:p>
      <w:pPr>
        <w:pStyle w:val="0"/>
        <w:spacing w:before="200" w:line-rule="auto"/>
        <w:ind w:firstLine="540"/>
        <w:jc w:val="both"/>
      </w:pPr>
      <w:r>
        <w:rPr>
          <w:sz w:val="20"/>
        </w:rPr>
        <w:t xml:space="preserve">7.4.4 Одновременно с переходом в режим "Пожар" ППУ должен выдать сигнал на открытие обводной задвижки водомерного узла (при ее наличии).</w:t>
      </w:r>
    </w:p>
    <w:p>
      <w:pPr>
        <w:pStyle w:val="0"/>
        <w:jc w:val="both"/>
      </w:pPr>
      <w:r>
        <w:rPr>
          <w:sz w:val="20"/>
        </w:rPr>
      </w:r>
    </w:p>
    <w:p>
      <w:pPr>
        <w:pStyle w:val="2"/>
        <w:outlineLvl w:val="2"/>
        <w:ind w:firstLine="540"/>
        <w:jc w:val="both"/>
      </w:pPr>
      <w:r>
        <w:rPr>
          <w:sz w:val="20"/>
        </w:rPr>
        <w:t xml:space="preserve">7.5 Автоматизация внутреннего противопожарного водопровода</w:t>
      </w:r>
    </w:p>
    <w:p>
      <w:pPr>
        <w:pStyle w:val="0"/>
        <w:jc w:val="both"/>
      </w:pPr>
      <w:r>
        <w:rPr>
          <w:sz w:val="20"/>
        </w:rPr>
      </w:r>
    </w:p>
    <w:p>
      <w:pPr>
        <w:pStyle w:val="0"/>
        <w:ind w:firstLine="540"/>
        <w:jc w:val="both"/>
      </w:pPr>
      <w:r>
        <w:rPr>
          <w:sz w:val="20"/>
        </w:rPr>
        <w:t xml:space="preserve">7.5.1 Активация ВПВ должна автоматически осуществляться одним из следующих способов:</w:t>
      </w:r>
    </w:p>
    <w:p>
      <w:pPr>
        <w:pStyle w:val="0"/>
        <w:spacing w:before="200" w:line-rule="auto"/>
        <w:ind w:firstLine="540"/>
        <w:jc w:val="both"/>
      </w:pPr>
      <w:r>
        <w:rPr>
          <w:sz w:val="20"/>
        </w:rPr>
        <w:t xml:space="preserve">- при падении давления в трубопроводе в результате открытия клапана пожарного крана;</w:t>
      </w:r>
    </w:p>
    <w:p>
      <w:pPr>
        <w:pStyle w:val="0"/>
        <w:spacing w:before="200" w:line-rule="auto"/>
        <w:ind w:firstLine="540"/>
        <w:jc w:val="both"/>
      </w:pPr>
      <w:r>
        <w:rPr>
          <w:sz w:val="20"/>
        </w:rPr>
        <w:t xml:space="preserve">- по сигналу от датчика положения пожарного крана при его открытии;</w:t>
      </w:r>
    </w:p>
    <w:p>
      <w:pPr>
        <w:pStyle w:val="0"/>
        <w:spacing w:before="200" w:line-rule="auto"/>
        <w:ind w:firstLine="540"/>
        <w:jc w:val="both"/>
      </w:pPr>
      <w:r>
        <w:rPr>
          <w:sz w:val="20"/>
        </w:rPr>
        <w:t xml:space="preserve">- по сигналу от УДП, устанавливаемого в шкафу пожарного крана или рядом с ним (на расстоянии не более 0,5 м);</w:t>
      </w:r>
    </w:p>
    <w:p>
      <w:pPr>
        <w:pStyle w:val="0"/>
        <w:spacing w:before="200" w:line-rule="auto"/>
        <w:ind w:firstLine="540"/>
        <w:jc w:val="both"/>
      </w:pPr>
      <w:r>
        <w:rPr>
          <w:sz w:val="20"/>
        </w:rPr>
        <w:t xml:space="preserve">- по сигналу из ЗКПС (если это не приведет к неисправности ВПВ).</w:t>
      </w:r>
    </w:p>
    <w:p>
      <w:pPr>
        <w:pStyle w:val="0"/>
        <w:spacing w:before="200" w:line-rule="auto"/>
        <w:ind w:firstLine="540"/>
        <w:jc w:val="both"/>
      </w:pPr>
      <w:r>
        <w:rPr>
          <w:sz w:val="20"/>
        </w:rPr>
        <w:t xml:space="preserve">При необходимости может использоваться комбинация способов активации.</w:t>
      </w:r>
    </w:p>
    <w:p>
      <w:pPr>
        <w:pStyle w:val="0"/>
        <w:spacing w:before="200" w:line-rule="auto"/>
        <w:ind w:firstLine="540"/>
        <w:jc w:val="both"/>
      </w:pPr>
      <w:r>
        <w:rPr>
          <w:sz w:val="20"/>
        </w:rPr>
        <w:t xml:space="preserve">7.5.2 При переходе ППУ в режим "Пуск" должен быть выдан сигнал на открытие обводной задвижки водомерного узла (при ее наличии).</w:t>
      </w:r>
    </w:p>
    <w:p>
      <w:pPr>
        <w:pStyle w:val="0"/>
        <w:jc w:val="both"/>
      </w:pPr>
      <w:r>
        <w:rPr>
          <w:sz w:val="20"/>
        </w:rPr>
      </w:r>
    </w:p>
    <w:p>
      <w:pPr>
        <w:pStyle w:val="2"/>
        <w:outlineLvl w:val="2"/>
        <w:ind w:firstLine="540"/>
        <w:jc w:val="both"/>
      </w:pPr>
      <w:r>
        <w:rPr>
          <w:sz w:val="20"/>
        </w:rPr>
        <w:t xml:space="preserve">7.6 Автоматизация автоматических установок газового, порошкового, аэрозольного, модульного водяного пожаротушения</w:t>
      </w:r>
    </w:p>
    <w:p>
      <w:pPr>
        <w:pStyle w:val="0"/>
        <w:jc w:val="both"/>
      </w:pPr>
      <w:r>
        <w:rPr>
          <w:sz w:val="20"/>
        </w:rPr>
      </w:r>
    </w:p>
    <w:p>
      <w:pPr>
        <w:pStyle w:val="0"/>
        <w:ind w:firstLine="540"/>
        <w:jc w:val="both"/>
      </w:pPr>
      <w:r>
        <w:rPr>
          <w:sz w:val="20"/>
        </w:rPr>
        <w:t xml:space="preserve">7.6.1 Автоматическая активация АУПТ должна осуществляться по сигналу из ЗКПС, находящихся в зоне пожаротушения или совпадающих с зоной пожаротушения, или от собственных средств обнаружения АУПТ.</w:t>
      </w:r>
    </w:p>
    <w:p>
      <w:pPr>
        <w:pStyle w:val="0"/>
        <w:spacing w:before="200" w:line-rule="auto"/>
        <w:ind w:firstLine="540"/>
        <w:jc w:val="both"/>
      </w:pPr>
      <w:r>
        <w:rPr>
          <w:sz w:val="20"/>
        </w:rPr>
        <w:t xml:space="preserve">7.6.2 Формирование сигнала управления в автоматическом режиме должно осуществляться при переходе СПС в режим "Пожар" после выполнения алгоритма C.</w:t>
      </w:r>
    </w:p>
    <w:p>
      <w:pPr>
        <w:pStyle w:val="0"/>
        <w:spacing w:before="200" w:line-rule="auto"/>
        <w:ind w:firstLine="540"/>
        <w:jc w:val="both"/>
      </w:pPr>
      <w:r>
        <w:rPr>
          <w:sz w:val="20"/>
        </w:rPr>
        <w:t xml:space="preserve">7.6.3 АУПТ (кроме модульных водяных, пенных) должны переходить в состояние "Автоматика отключена" с включением соответствующей световой индикации (световое табло с надписью "Автоматика отключена", располагаемое над каждым входом в защищаемое помещение) при открытии дверей, окон и иных проемов, имеющихся в помещениях, защищаемых данными системами. Это должно осуществляться по сигналам от датчиков положения дверей (или иных проемов) либо по сигналам от устройств, выполняющих данные функции.</w:t>
      </w:r>
    </w:p>
    <w:p>
      <w:pPr>
        <w:pStyle w:val="0"/>
        <w:spacing w:before="200" w:line-rule="auto"/>
        <w:ind w:firstLine="540"/>
        <w:jc w:val="both"/>
      </w:pPr>
      <w:r>
        <w:rPr>
          <w:sz w:val="20"/>
        </w:rPr>
        <w:t xml:space="preserve">7.6.4 Возврат в состояние "Автоматика включена" должен осуществляться одним из следующих способов:</w:t>
      </w:r>
    </w:p>
    <w:p>
      <w:pPr>
        <w:pStyle w:val="0"/>
        <w:spacing w:before="200" w:line-rule="auto"/>
        <w:ind w:firstLine="540"/>
        <w:jc w:val="both"/>
      </w:pPr>
      <w:r>
        <w:rPr>
          <w:sz w:val="20"/>
        </w:rPr>
        <w:t xml:space="preserve">- автоматически при закрытии проема в помещении;</w:t>
      </w:r>
    </w:p>
    <w:p>
      <w:pPr>
        <w:pStyle w:val="0"/>
        <w:spacing w:before="200" w:line-rule="auto"/>
        <w:ind w:firstLine="540"/>
        <w:jc w:val="both"/>
      </w:pPr>
      <w:r>
        <w:rPr>
          <w:sz w:val="20"/>
        </w:rPr>
        <w:t xml:space="preserve">- вручную от органов управления ППУ;</w:t>
      </w:r>
    </w:p>
    <w:p>
      <w:pPr>
        <w:pStyle w:val="0"/>
        <w:spacing w:before="200" w:line-rule="auto"/>
        <w:ind w:firstLine="540"/>
        <w:jc w:val="both"/>
      </w:pPr>
      <w:r>
        <w:rPr>
          <w:sz w:val="20"/>
        </w:rPr>
        <w:t xml:space="preserve">- вручную от устройств восстановления автоматики.</w:t>
      </w:r>
    </w:p>
    <w:p>
      <w:pPr>
        <w:pStyle w:val="0"/>
        <w:spacing w:before="200" w:line-rule="auto"/>
        <w:ind w:firstLine="540"/>
        <w:jc w:val="both"/>
      </w:pPr>
      <w:r>
        <w:rPr>
          <w:sz w:val="20"/>
        </w:rPr>
        <w:t xml:space="preserve">Выбор алгоритма возврата в состояние "Автоматика включена" выполняет проектная организация по согласованию с заказчиком. Данный способ должен быть изложен в проектной документации на СПА. При выборе алгоритма возврата в состояние "Автоматика включена" вручную руководитель организации (объекта) должен определить лицо или лиц, уполномоченных на осуществление данных действий с учетом уровней доступа к управлению ППУ.</w:t>
      </w:r>
    </w:p>
    <w:p>
      <w:pPr>
        <w:pStyle w:val="0"/>
        <w:spacing w:before="200" w:line-rule="auto"/>
        <w:ind w:firstLine="540"/>
        <w:jc w:val="both"/>
      </w:pPr>
      <w:r>
        <w:rPr>
          <w:sz w:val="20"/>
        </w:rPr>
        <w:t xml:space="preserve">7.6.5 Защищаемые помещения должны быть снабжены техническими средствами внешней световой индикации и звуковой сигнализации о режимах работы управляемой системы раздельно для каждой зоны пожаротушения. Световая индикация должна обеспечиваться включением пожарных оповещателей (табло с надписью) "Автоматика отключена", "XXX - уходи!", "XXX - не входить!", а звуковая сигнализация - включением звуковых пожарных оповещателей, где XXX - краткое наименование огнетушащего вещества, соответствующего типу управляемой системы, например: "Газ - уходи!", "Порошок - не входить" и т.п. Табло с надписью должны располагаться над каждой дверью, ведущей в защищаемое помещение, при этом:</w:t>
      </w:r>
    </w:p>
    <w:p>
      <w:pPr>
        <w:pStyle w:val="0"/>
        <w:spacing w:before="200" w:line-rule="auto"/>
        <w:ind w:firstLine="540"/>
        <w:jc w:val="both"/>
      </w:pPr>
      <w:r>
        <w:rPr>
          <w:sz w:val="20"/>
        </w:rPr>
        <w:t xml:space="preserve">- табло "Автоматика отключена" и "XXX - не входить!" со стороны входа;</w:t>
      </w:r>
    </w:p>
    <w:p>
      <w:pPr>
        <w:pStyle w:val="0"/>
        <w:spacing w:before="200" w:line-rule="auto"/>
        <w:ind w:firstLine="540"/>
        <w:jc w:val="both"/>
      </w:pPr>
      <w:r>
        <w:rPr>
          <w:sz w:val="20"/>
        </w:rPr>
        <w:t xml:space="preserve">- табло "XXX - уходи!" со стороны выхода.</w:t>
      </w:r>
    </w:p>
    <w:p>
      <w:pPr>
        <w:pStyle w:val="0"/>
        <w:spacing w:before="200" w:line-rule="auto"/>
        <w:ind w:firstLine="540"/>
        <w:jc w:val="both"/>
      </w:pPr>
      <w:r>
        <w:rPr>
          <w:sz w:val="20"/>
        </w:rPr>
        <w:t xml:space="preserve">7.6.6 При наличии в зоне пожаротушения нескольких помещений каждое из них должно быть оснащено внешней световой индикацией и звуковой сигнализацией о режимах работы управляемой системы.</w:t>
      </w:r>
    </w:p>
    <w:p>
      <w:pPr>
        <w:pStyle w:val="0"/>
        <w:spacing w:before="200" w:line-rule="auto"/>
        <w:ind w:firstLine="540"/>
        <w:jc w:val="both"/>
      </w:pPr>
      <w:r>
        <w:rPr>
          <w:sz w:val="20"/>
        </w:rPr>
        <w:t xml:space="preserve">7.6.7 Внешняя световая индикация и звуковая сигнализация о режимах работы управляемой системы помещений, смежных с защищаемыми, выход из которых может быть осуществлен только через защищаемые помещения, должна обеспечиваться и для смежных помещений.</w:t>
      </w:r>
    </w:p>
    <w:p>
      <w:pPr>
        <w:pStyle w:val="0"/>
        <w:spacing w:before="200" w:line-rule="auto"/>
        <w:ind w:firstLine="540"/>
        <w:jc w:val="both"/>
      </w:pPr>
      <w:r>
        <w:rPr>
          <w:sz w:val="20"/>
        </w:rPr>
        <w:t xml:space="preserve">7.6.8 Внешняя звуковая сигнализация о режимах работы управляемой системы является составной частью системы пожаротушения и не отменяет необходимость оснащения защищаемого помещения СОУЭ. При этом должны обеспечиваться следующие требования:</w:t>
      </w:r>
    </w:p>
    <w:p>
      <w:pPr>
        <w:pStyle w:val="0"/>
        <w:spacing w:before="200" w:line-rule="auto"/>
        <w:ind w:firstLine="540"/>
        <w:jc w:val="both"/>
      </w:pPr>
      <w:r>
        <w:rPr>
          <w:sz w:val="20"/>
        </w:rPr>
        <w:t xml:space="preserve">- размещение звуковых оповещателей системы пожаротушения должно осуществляться с учетом обеспечения уровня звука согласно </w:t>
      </w:r>
      <w:hyperlink w:history="0" r:id="rId26"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w:t>
        </w:r>
      </w:hyperlink>
      <w:r>
        <w:rPr>
          <w:sz w:val="20"/>
        </w:rPr>
        <w:t xml:space="preserve">;</w:t>
      </w:r>
    </w:p>
    <w:p>
      <w:pPr>
        <w:pStyle w:val="0"/>
        <w:spacing w:before="200" w:line-rule="auto"/>
        <w:ind w:firstLine="540"/>
        <w:jc w:val="both"/>
      </w:pPr>
      <w:r>
        <w:rPr>
          <w:sz w:val="20"/>
        </w:rPr>
        <w:t xml:space="preserve">- при возникновении пожара в защищаемом помещении, при начале алгоритма пожаротушения или несанкционированном пуске (при наличии технической возможности контроля) должна активироваться звуковая сигнализация системы пожаротушения данного помещения и СОУЭ объекта.</w:t>
      </w:r>
    </w:p>
    <w:p>
      <w:pPr>
        <w:pStyle w:val="0"/>
        <w:spacing w:before="200" w:line-rule="auto"/>
        <w:ind w:firstLine="540"/>
        <w:jc w:val="both"/>
      </w:pPr>
      <w:r>
        <w:rPr>
          <w:sz w:val="20"/>
        </w:rPr>
        <w:t xml:space="preserve">7.6.9 При неисправности внешней световой и звуковой сигнализации автоматический пуск должен быть запрещен.</w:t>
      </w:r>
    </w:p>
    <w:p>
      <w:pPr>
        <w:pStyle w:val="0"/>
        <w:spacing w:before="200" w:line-rule="auto"/>
        <w:ind w:firstLine="540"/>
        <w:jc w:val="both"/>
      </w:pPr>
      <w:r>
        <w:rPr>
          <w:sz w:val="20"/>
        </w:rPr>
        <w:t xml:space="preserve">7.6.10 При наличии технической возможности, например при применении адресных оповещателей, для обеспечения звуковой сигнализации о режимах работы управляемой системы и для обеспечения работы СОУЭ объекта, может быть применено одно и то же техническое средство (пожарный оповещатель).</w:t>
      </w:r>
    </w:p>
    <w:p>
      <w:pPr>
        <w:pStyle w:val="0"/>
        <w:spacing w:before="200" w:line-rule="auto"/>
        <w:ind w:firstLine="540"/>
        <w:jc w:val="both"/>
      </w:pPr>
      <w:r>
        <w:rPr>
          <w:sz w:val="20"/>
        </w:rPr>
        <w:t xml:space="preserve">7.6.11 При применении речевых пожарных оповещателей для сигнализации о режимах работы управляемой системы пожаротушения планируемое значение временной задержки пуска может быть увеличено на время длительности речевого сообщения.</w:t>
      </w:r>
    </w:p>
    <w:p>
      <w:pPr>
        <w:pStyle w:val="0"/>
        <w:spacing w:before="200" w:line-rule="auto"/>
        <w:ind w:firstLine="540"/>
        <w:jc w:val="both"/>
      </w:pPr>
      <w:r>
        <w:rPr>
          <w:sz w:val="20"/>
        </w:rPr>
        <w:t xml:space="preserve">7.6.12 Требование по наличию внешней световой индикации и звуковой сигнализации о режимах работы управляемой системы для водяного и пенного (кроме АУПТ пеной высокой кратности) пожаротушения является рекомендуемым.</w:t>
      </w:r>
    </w:p>
    <w:p>
      <w:pPr>
        <w:pStyle w:val="0"/>
        <w:spacing w:before="200" w:line-rule="auto"/>
        <w:ind w:firstLine="540"/>
        <w:jc w:val="both"/>
      </w:pPr>
      <w:r>
        <w:rPr>
          <w:sz w:val="20"/>
        </w:rPr>
        <w:t xml:space="preserve">7.6.13 УДП должны размещаться у каждого входа в защищаемое помещение. УДП допускается размещать у выходов, которые ведут на неохраняемую (неконтролируемую) территорию.</w:t>
      </w:r>
    </w:p>
    <w:p>
      <w:pPr>
        <w:pStyle w:val="0"/>
        <w:spacing w:before="200" w:line-rule="auto"/>
        <w:ind w:firstLine="540"/>
        <w:jc w:val="both"/>
      </w:pPr>
      <w:r>
        <w:rPr>
          <w:sz w:val="20"/>
        </w:rPr>
        <w:t xml:space="preserve">7.6.14 При активации УДП или органов управления пуском ППУ (ППКУП) (вне зависимости от нахождения АУПТ в состояниях "Автоматика включена" или "Автоматика отключена") пуск АУПТ должен осуществляться после истечения временной задержки.</w:t>
      </w:r>
    </w:p>
    <w:p>
      <w:pPr>
        <w:pStyle w:val="0"/>
        <w:spacing w:before="200" w:line-rule="auto"/>
        <w:ind w:firstLine="540"/>
        <w:jc w:val="both"/>
      </w:pPr>
      <w:r>
        <w:rPr>
          <w:sz w:val="20"/>
        </w:rPr>
        <w:t xml:space="preserve">7.6.15 Для автоматических установок газового пожаротушения должен быть обеспечен непрерывный контроль давления газа в пусковых баллонах, побудительных трубопроводах и распределительных устройствах при наличии в последних запаса газа для управления (открытие, закрытие устройства и т.п.) с выводом на пожарный пост сигналов о снижении давления ниже минимального значения.</w:t>
      </w:r>
    </w:p>
    <w:p>
      <w:pPr>
        <w:pStyle w:val="0"/>
        <w:jc w:val="both"/>
      </w:pPr>
      <w:r>
        <w:rPr>
          <w:sz w:val="20"/>
        </w:rPr>
      </w:r>
    </w:p>
    <w:p>
      <w:pPr>
        <w:pStyle w:val="2"/>
        <w:outlineLvl w:val="2"/>
        <w:ind w:firstLine="540"/>
        <w:jc w:val="both"/>
      </w:pPr>
      <w:r>
        <w:rPr>
          <w:sz w:val="20"/>
        </w:rPr>
        <w:t xml:space="preserve">7.7 Автоматизация систем противодымной вентиляции</w:t>
      </w:r>
    </w:p>
    <w:p>
      <w:pPr>
        <w:pStyle w:val="0"/>
        <w:jc w:val="both"/>
      </w:pPr>
      <w:r>
        <w:rPr>
          <w:sz w:val="20"/>
        </w:rPr>
      </w:r>
    </w:p>
    <w:p>
      <w:pPr>
        <w:pStyle w:val="0"/>
        <w:ind w:firstLine="540"/>
        <w:jc w:val="both"/>
      </w:pPr>
      <w:r>
        <w:rPr>
          <w:sz w:val="20"/>
        </w:rPr>
        <w:t xml:space="preserve">7.7.1 Автоматическая активация СПДВ должна осуществляться по сигналам из ЗКПС и/или по сигналам от участков АУПТ, относящихся к помещениям или их частям, защищаемых данными системами вытяжной противодымной вентиляции, составляющим зону противодымной вентиляции.</w:t>
      </w:r>
    </w:p>
    <w:p>
      <w:pPr>
        <w:pStyle w:val="0"/>
        <w:spacing w:before="200" w:line-rule="auto"/>
        <w:ind w:firstLine="540"/>
        <w:jc w:val="both"/>
      </w:pPr>
      <w:r>
        <w:rPr>
          <w:sz w:val="20"/>
        </w:rPr>
        <w:t xml:space="preserve">7.7.2 При условном делении объекта на дымовые зоны активация СПДВ должна осуществляться автоматически по сигналу из любой ЗКПС или любого отдельно идентифицируемого участка АУПТ, относящихся к данным дымовым зонам.</w:t>
      </w:r>
    </w:p>
    <w:p>
      <w:pPr>
        <w:pStyle w:val="0"/>
        <w:spacing w:before="200" w:line-rule="auto"/>
        <w:ind w:firstLine="540"/>
        <w:jc w:val="both"/>
      </w:pPr>
      <w:r>
        <w:rPr>
          <w:sz w:val="20"/>
        </w:rPr>
        <w:t xml:space="preserve">7.7.3 СПА должна учитывать требования </w:t>
      </w:r>
      <w:hyperlink w:history="0" r:id="rId27"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при совместной работе с системами общеобменной вентиляции, местных отсосов, воздушного отопления и кондиционирования (далее - общеобменной вентиляции).</w:t>
      </w:r>
    </w:p>
    <w:p>
      <w:pPr>
        <w:pStyle w:val="0"/>
        <w:spacing w:before="200" w:line-rule="auto"/>
        <w:ind w:firstLine="540"/>
        <w:jc w:val="both"/>
      </w:pPr>
      <w:r>
        <w:rPr>
          <w:sz w:val="20"/>
        </w:rPr>
        <w:t xml:space="preserve">7.7.4 Частичное или полное отключение систем вентиляции и закрытие/открытие противопожарных клапанов должно осуществляться в соответствии с технологическими требованиями и с учетом требований </w:t>
      </w:r>
      <w:hyperlink w:history="0" r:id="rId28"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установленными при проектировании систем общеобменной вентиляции и противодымной вентиляции объекта.</w:t>
      </w:r>
    </w:p>
    <w:p>
      <w:pPr>
        <w:pStyle w:val="0"/>
        <w:spacing w:before="200" w:line-rule="auto"/>
        <w:ind w:firstLine="540"/>
        <w:jc w:val="both"/>
      </w:pPr>
      <w:r>
        <w:rPr>
          <w:sz w:val="20"/>
        </w:rPr>
        <w:t xml:space="preserve">В случае, если при проектировании систем общеобменной вентиляции и противодымной вентиляции не определена возможность частичного отключения систем общеобменной вентиляции и закрытия/открытия противопожарных клапанов, данные действия должны осуществляться по всему объекту в целом независимо от его деления на пожарные отсеки при поступлении сигнала "Пожар" из любой ЗКПС или от любого участка АУПТ.</w:t>
      </w:r>
    </w:p>
    <w:p>
      <w:pPr>
        <w:pStyle w:val="0"/>
        <w:spacing w:before="200" w:line-rule="auto"/>
        <w:ind w:firstLine="540"/>
        <w:jc w:val="both"/>
      </w:pPr>
      <w:r>
        <w:rPr>
          <w:sz w:val="20"/>
        </w:rPr>
        <w:t xml:space="preserve">7.7.5 УДП должны размещаться в соответствии с требованиями </w:t>
      </w:r>
      <w:hyperlink w:history="0" r:id="rId29"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а также с учетом положений настоящего свода правил.</w:t>
      </w:r>
    </w:p>
    <w:p>
      <w:pPr>
        <w:pStyle w:val="0"/>
        <w:spacing w:before="200" w:line-rule="auto"/>
        <w:ind w:firstLine="540"/>
        <w:jc w:val="both"/>
      </w:pPr>
      <w:r>
        <w:rPr>
          <w:sz w:val="20"/>
        </w:rPr>
        <w:t xml:space="preserve">7.7.6 Активация СПДВ должна осуществляться согласно первому поступившему сигналу от СПС, АУПТ или УДП СПДВ в определенной зоне противодымной защиты.</w:t>
      </w:r>
    </w:p>
    <w:p>
      <w:pPr>
        <w:pStyle w:val="0"/>
        <w:spacing w:before="200" w:line-rule="auto"/>
        <w:ind w:firstLine="540"/>
        <w:jc w:val="both"/>
      </w:pPr>
      <w:r>
        <w:rPr>
          <w:sz w:val="20"/>
        </w:rPr>
        <w:t xml:space="preserve">Запуск систем вытяжной и приточной противодымной вентиляции в других зонах защиты при поступлении новых сигналов от СПС, АУПТ или УДП СПДВ может быть осуществлен только при следующих условиях:</w:t>
      </w:r>
    </w:p>
    <w:p>
      <w:pPr>
        <w:pStyle w:val="0"/>
        <w:spacing w:before="200" w:line-rule="auto"/>
        <w:ind w:firstLine="540"/>
        <w:jc w:val="both"/>
      </w:pPr>
      <w:r>
        <w:rPr>
          <w:sz w:val="20"/>
        </w:rPr>
        <w:t xml:space="preserve">- данный алгоритм работы предусмотрен при проектировании СПДВ;</w:t>
      </w:r>
    </w:p>
    <w:p>
      <w:pPr>
        <w:pStyle w:val="0"/>
        <w:spacing w:before="200" w:line-rule="auto"/>
        <w:ind w:firstLine="540"/>
        <w:jc w:val="both"/>
      </w:pPr>
      <w:r>
        <w:rPr>
          <w:sz w:val="20"/>
        </w:rPr>
        <w:t xml:space="preserve">- системы вытяжной и приточной ПДВ в данных зонах независимы друг от друга или производительности СПДВ достаточно для работы в нескольких зонах противодымной вентиляции одновременно;</w:t>
      </w:r>
    </w:p>
    <w:p>
      <w:pPr>
        <w:pStyle w:val="0"/>
        <w:spacing w:before="200" w:line-rule="auto"/>
        <w:ind w:firstLine="540"/>
        <w:jc w:val="both"/>
      </w:pPr>
      <w:r>
        <w:rPr>
          <w:sz w:val="20"/>
        </w:rPr>
        <w:t xml:space="preserve">- совместная работа СПДВ в нескольких зонах противодымной вентиляции не способствует распространению пожара и продуктов горения.</w:t>
      </w:r>
    </w:p>
    <w:p>
      <w:pPr>
        <w:pStyle w:val="0"/>
        <w:spacing w:before="200" w:line-rule="auto"/>
        <w:ind w:firstLine="540"/>
        <w:jc w:val="both"/>
      </w:pPr>
      <w:r>
        <w:rPr>
          <w:sz w:val="20"/>
        </w:rPr>
        <w:t xml:space="preserve">Во всех остальных случаях запуск СПДВ в других зонах защиты может быть предусмотрен только в ручном режиме с помощью органов управления ППУ (ППКУП) или после выполнения процедуры сброса ППУ (ППКУП).</w:t>
      </w:r>
    </w:p>
    <w:p>
      <w:pPr>
        <w:pStyle w:val="0"/>
        <w:spacing w:before="200" w:line-rule="auto"/>
        <w:ind w:firstLine="540"/>
        <w:jc w:val="both"/>
      </w:pPr>
      <w:r>
        <w:rPr>
          <w:sz w:val="20"/>
        </w:rPr>
        <w:t xml:space="preserve">7.7.7 Помимо исполнительных устройств СПДВ СПА должна осуществлять управление и контроль исполнительных устройств общеобменной вентиляции - противопожарных нормально открытых клапанов, а также иных исполнительных устройств СПДЗ, например противодымные шторы, экраны и т.п.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А</w:t>
      </w:r>
    </w:p>
    <w:p>
      <w:pPr>
        <w:pStyle w:val="0"/>
        <w:jc w:val="both"/>
      </w:pPr>
      <w:r>
        <w:rPr>
          <w:sz w:val="20"/>
        </w:rPr>
      </w:r>
    </w:p>
    <w:bookmarkStart w:id="575" w:name="P575"/>
    <w:bookmarkEnd w:id="575"/>
    <w:p>
      <w:pPr>
        <w:pStyle w:val="2"/>
        <w:jc w:val="center"/>
      </w:pPr>
      <w:r>
        <w:rPr>
          <w:sz w:val="20"/>
        </w:rPr>
        <w:t xml:space="preserve">ПЕРЕЧЕНЬ</w:t>
      </w:r>
    </w:p>
    <w:p>
      <w:pPr>
        <w:pStyle w:val="2"/>
        <w:jc w:val="center"/>
      </w:pPr>
      <w:r>
        <w:rPr>
          <w:sz w:val="20"/>
        </w:rPr>
        <w:t xml:space="preserve">ЗДАНИЙ, СООРУЖЕНИЙ И ПОМЕЩЕНИЙ, ПОДЛЕЖАЩИХ ОСНАЩЕНИЮ</w:t>
      </w:r>
    </w:p>
    <w:p>
      <w:pPr>
        <w:pStyle w:val="2"/>
        <w:jc w:val="center"/>
      </w:pPr>
      <w:r>
        <w:rPr>
          <w:sz w:val="20"/>
        </w:rPr>
        <w:t xml:space="preserve">БЕЗАДРЕСНЫМИ И АДРЕСНЫМИ СИСТЕМАМИ ПОЖАРНОЙ СИГНАЛИЗАЦИИ</w:t>
      </w:r>
    </w:p>
    <w:p>
      <w:pPr>
        <w:pStyle w:val="0"/>
        <w:jc w:val="both"/>
      </w:pPr>
      <w:r>
        <w:rPr>
          <w:sz w:val="20"/>
        </w:rPr>
      </w:r>
    </w:p>
    <w:p>
      <w:pPr>
        <w:pStyle w:val="2"/>
        <w:outlineLvl w:val="2"/>
        <w:ind w:firstLine="540"/>
        <w:jc w:val="both"/>
      </w:pPr>
      <w:r>
        <w:rPr>
          <w:sz w:val="20"/>
        </w:rPr>
        <w:t xml:space="preserve">Общие положения</w:t>
      </w:r>
    </w:p>
    <w:p>
      <w:pPr>
        <w:pStyle w:val="0"/>
        <w:jc w:val="both"/>
      </w:pPr>
      <w:r>
        <w:rPr>
          <w:sz w:val="20"/>
        </w:rPr>
      </w:r>
    </w:p>
    <w:p>
      <w:pPr>
        <w:pStyle w:val="0"/>
        <w:ind w:firstLine="540"/>
        <w:jc w:val="both"/>
      </w:pPr>
      <w:r>
        <w:rPr>
          <w:sz w:val="20"/>
        </w:rPr>
        <w:t xml:space="preserve">А.1 Настоящее приложение устанавливает перечень зданий, сооружений и помещений, подлежащих оснащению безадресными и адресными системами пожарной сигнализации </w:t>
      </w:r>
      <w:hyperlink w:history="0" w:anchor="P585" w:tooltip="Таблица А.1">
        <w:r>
          <w:rPr>
            <w:sz w:val="20"/>
            <w:color w:val="0000ff"/>
          </w:rPr>
          <w:t xml:space="preserve">(см. таблицу А.1)</w:t>
        </w:r>
      </w:hyperlink>
      <w:r>
        <w:rPr>
          <w:sz w:val="20"/>
        </w:rPr>
        <w:t xml:space="preserve">. При наличии необходимости оснащения объекта безадресной СПС не запрещается оснащение данного объекта адресной СПС.</w:t>
      </w:r>
    </w:p>
    <w:p>
      <w:pPr>
        <w:pStyle w:val="0"/>
        <w:spacing w:before="200" w:line-rule="auto"/>
        <w:ind w:firstLine="540"/>
        <w:jc w:val="both"/>
      </w:pPr>
      <w:r>
        <w:rPr>
          <w:sz w:val="20"/>
        </w:rPr>
        <w:t xml:space="preserve">А.2 Адресной СПС считается при применении адресных ИП. Допускается СПС считать адресной при подключении к ней безадресных ИП числом не более 10% от общего числа ИП в СПС.</w:t>
      </w:r>
    </w:p>
    <w:p>
      <w:pPr>
        <w:pStyle w:val="0"/>
        <w:spacing w:before="200" w:line-rule="auto"/>
        <w:ind w:firstLine="540"/>
        <w:jc w:val="both"/>
      </w:pPr>
      <w:r>
        <w:rPr>
          <w:sz w:val="20"/>
        </w:rPr>
        <w:t xml:space="preserve">А.3 При отсутствии адресных ИП необходимого типа допускается подключение безадресных ИП в линии связи адресных модулей ввода из расчета не более одного ИП в одну линию связи.</w:t>
      </w:r>
    </w:p>
    <w:p>
      <w:pPr>
        <w:pStyle w:val="0"/>
        <w:jc w:val="both"/>
      </w:pPr>
      <w:r>
        <w:rPr>
          <w:sz w:val="20"/>
        </w:rPr>
      </w:r>
    </w:p>
    <w:bookmarkStart w:id="585" w:name="P585"/>
    <w:bookmarkEnd w:id="585"/>
    <w:p>
      <w:pPr>
        <w:pStyle w:val="0"/>
        <w:outlineLvl w:val="3"/>
        <w:jc w:val="both"/>
      </w:pPr>
      <w:r>
        <w:rPr>
          <w:sz w:val="20"/>
        </w:rPr>
        <w:t xml:space="preserve">Таблица А.1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16"/>
        <w:gridCol w:w="1904"/>
        <w:gridCol w:w="1905"/>
      </w:tblGrid>
      <w:tr>
        <w:tc>
          <w:tcPr>
            <w:tcW w:w="5216" w:type="dxa"/>
            <w:vMerge w:val="restart"/>
          </w:tcPr>
          <w:p>
            <w:pPr>
              <w:pStyle w:val="0"/>
              <w:jc w:val="center"/>
            </w:pPr>
            <w:r>
              <w:rPr>
                <w:sz w:val="20"/>
              </w:rPr>
              <w:t xml:space="preserve">Наименование зданий, сооружений и помещений</w:t>
            </w:r>
          </w:p>
        </w:tc>
        <w:tc>
          <w:tcPr>
            <w:gridSpan w:val="2"/>
            <w:tcW w:w="3809" w:type="dxa"/>
          </w:tcPr>
          <w:p>
            <w:pPr>
              <w:pStyle w:val="0"/>
              <w:jc w:val="center"/>
            </w:pPr>
            <w:r>
              <w:rPr>
                <w:sz w:val="20"/>
              </w:rPr>
              <w:t xml:space="preserve">Тип СПС</w:t>
            </w:r>
          </w:p>
        </w:tc>
      </w:tr>
      <w:tr>
        <w:tc>
          <w:tcPr>
            <w:vMerge w:val="continue"/>
          </w:tcPr>
          <w:p/>
        </w:tc>
        <w:tc>
          <w:tcPr>
            <w:tcW w:w="1904" w:type="dxa"/>
          </w:tcPr>
          <w:p>
            <w:pPr>
              <w:pStyle w:val="0"/>
              <w:jc w:val="center"/>
            </w:pPr>
            <w:r>
              <w:rPr>
                <w:sz w:val="20"/>
              </w:rPr>
              <w:t xml:space="preserve">Безадресная</w:t>
            </w:r>
          </w:p>
        </w:tc>
        <w:tc>
          <w:tcPr>
            <w:tcW w:w="1905" w:type="dxa"/>
          </w:tcPr>
          <w:p>
            <w:pPr>
              <w:pStyle w:val="0"/>
              <w:jc w:val="center"/>
            </w:pPr>
            <w:r>
              <w:rPr>
                <w:sz w:val="20"/>
              </w:rPr>
              <w:t xml:space="preserve">Адресная</w:t>
            </w:r>
          </w:p>
        </w:tc>
      </w:tr>
      <w:tr>
        <w:tc>
          <w:tcPr>
            <w:tcW w:w="5216" w:type="dxa"/>
            <w:vAlign w:val="bottom"/>
          </w:tcPr>
          <w:p>
            <w:pPr>
              <w:pStyle w:val="0"/>
              <w:jc w:val="both"/>
            </w:pPr>
            <w:r>
              <w:rPr>
                <w:sz w:val="20"/>
              </w:rPr>
              <w:t xml:space="preserve">1. Здания дошкольных образовательных организаций, специализированных домов престарелых и инвалидов (неквартирные), больницы, психоневрологические больницы, интернаты, спальные корпуса образовательных организаций с наличием интерната и детских организаций (Ф1.1)</w:t>
            </w:r>
          </w:p>
        </w:tc>
        <w:tc>
          <w:tcPr>
            <w:tcW w:w="1904" w:type="dxa"/>
            <w:vAlign w:val="center"/>
          </w:tcPr>
          <w:p>
            <w:pPr>
              <w:pStyle w:val="0"/>
              <w:jc w:val="center"/>
            </w:pPr>
            <w:r>
              <w:rPr>
                <w:sz w:val="20"/>
              </w:rPr>
              <w:t xml:space="preserve">Менее 3000 м</w:t>
            </w:r>
            <w:r>
              <w:rPr>
                <w:sz w:val="20"/>
                <w:vertAlign w:val="superscript"/>
              </w:rPr>
              <w:t xml:space="preserve">2</w:t>
            </w:r>
          </w:p>
        </w:tc>
        <w:tc>
          <w:tcPr>
            <w:tcW w:w="1905" w:type="dxa"/>
            <w:vAlign w:val="center"/>
          </w:tcPr>
          <w:p>
            <w:pPr>
              <w:pStyle w:val="0"/>
              <w:jc w:val="center"/>
            </w:pPr>
            <w:r>
              <w:rPr>
                <w:sz w:val="20"/>
              </w:rPr>
              <w:t xml:space="preserve">3000 м</w:t>
            </w:r>
            <w:r>
              <w:rPr>
                <w:sz w:val="20"/>
                <w:vertAlign w:val="superscript"/>
              </w:rPr>
              <w:t xml:space="preserve">2</w:t>
            </w:r>
            <w:r>
              <w:rPr>
                <w:sz w:val="20"/>
              </w:rPr>
              <w:t xml:space="preserve"> и более</w:t>
            </w:r>
          </w:p>
        </w:tc>
      </w:tr>
      <w:tr>
        <w:tc>
          <w:tcPr>
            <w:tcW w:w="5216" w:type="dxa"/>
            <w:vAlign w:val="bottom"/>
          </w:tcPr>
          <w:p>
            <w:pPr>
              <w:pStyle w:val="0"/>
              <w:jc w:val="both"/>
            </w:pPr>
            <w:r>
              <w:rPr>
                <w:sz w:val="20"/>
              </w:rPr>
              <w:t xml:space="preserve">2. Гостиницы, общежития, спальные корпуса санаториев и домов отдыха общего типа, кемпингов, мотелей и пансионатов (Ф1.2)</w:t>
            </w:r>
          </w:p>
        </w:tc>
        <w:tc>
          <w:tcPr>
            <w:tcW w:w="1904" w:type="dxa"/>
            <w:vAlign w:val="center"/>
          </w:tcPr>
          <w:p>
            <w:pPr>
              <w:pStyle w:val="0"/>
              <w:jc w:val="center"/>
            </w:pPr>
            <w:r>
              <w:rPr>
                <w:sz w:val="20"/>
              </w:rPr>
              <w:t xml:space="preserve">Менее 3500 м</w:t>
            </w:r>
            <w:r>
              <w:rPr>
                <w:sz w:val="20"/>
                <w:vertAlign w:val="superscript"/>
              </w:rPr>
              <w:t xml:space="preserve">2</w:t>
            </w:r>
          </w:p>
        </w:tc>
        <w:tc>
          <w:tcPr>
            <w:tcW w:w="1905" w:type="dxa"/>
            <w:vAlign w:val="center"/>
          </w:tcPr>
          <w:p>
            <w:pPr>
              <w:pStyle w:val="0"/>
              <w:jc w:val="center"/>
            </w:pPr>
            <w:r>
              <w:rPr>
                <w:sz w:val="20"/>
              </w:rPr>
              <w:t xml:space="preserve">3500 м</w:t>
            </w:r>
            <w:r>
              <w:rPr>
                <w:sz w:val="20"/>
                <w:vertAlign w:val="superscript"/>
              </w:rPr>
              <w:t xml:space="preserve">2</w:t>
            </w:r>
            <w:r>
              <w:rPr>
                <w:sz w:val="20"/>
              </w:rPr>
              <w:t xml:space="preserve"> и более</w:t>
            </w:r>
          </w:p>
        </w:tc>
      </w:tr>
      <w:tr>
        <w:tc>
          <w:tcPr>
            <w:tcW w:w="5216" w:type="dxa"/>
          </w:tcPr>
          <w:p>
            <w:pPr>
              <w:pStyle w:val="0"/>
              <w:jc w:val="both"/>
            </w:pPr>
            <w:r>
              <w:rPr>
                <w:sz w:val="20"/>
              </w:rPr>
              <w:t xml:space="preserve">3. Многоквартирные жилые дома (Ф1.3)</w:t>
            </w:r>
          </w:p>
        </w:tc>
        <w:tc>
          <w:tcPr>
            <w:tcW w:w="1904" w:type="dxa"/>
            <w:vAlign w:val="center"/>
          </w:tcPr>
          <w:p>
            <w:pPr>
              <w:pStyle w:val="0"/>
              <w:jc w:val="center"/>
            </w:pPr>
            <w:r>
              <w:rPr>
                <w:sz w:val="20"/>
              </w:rPr>
              <w:t xml:space="preserve">При высоте здания менее 28 м</w:t>
            </w:r>
          </w:p>
        </w:tc>
        <w:tc>
          <w:tcPr>
            <w:tcW w:w="1905" w:type="dxa"/>
            <w:vAlign w:val="center"/>
          </w:tcPr>
          <w:p>
            <w:pPr>
              <w:pStyle w:val="0"/>
              <w:jc w:val="center"/>
            </w:pPr>
            <w:r>
              <w:rPr>
                <w:sz w:val="20"/>
              </w:rPr>
              <w:t xml:space="preserve">При высоте здания 28 м и более</w:t>
            </w:r>
          </w:p>
        </w:tc>
      </w:tr>
      <w:tr>
        <w:tc>
          <w:tcPr>
            <w:tcW w:w="5216" w:type="dxa"/>
            <w:vAlign w:val="bottom"/>
          </w:tcPr>
          <w:p>
            <w:pPr>
              <w:pStyle w:val="0"/>
              <w:jc w:val="both"/>
            </w:pPr>
            <w:r>
              <w:rPr>
                <w:sz w:val="20"/>
              </w:rPr>
              <w:t xml:space="preserve">4. Одноквартирные жилые дома, в том числе блокированные (Ф1.4)</w:t>
            </w:r>
          </w:p>
        </w:tc>
        <w:tc>
          <w:tcPr>
            <w:tcW w:w="1904" w:type="dxa"/>
            <w:vAlign w:val="center"/>
          </w:tcPr>
          <w:p>
            <w:pPr>
              <w:pStyle w:val="0"/>
              <w:jc w:val="center"/>
            </w:pPr>
            <w:hyperlink w:history="0" w:anchor="P664" w:tooltip="знак &quot;+&quot; означает, что допускается применение данного типа СПС;">
              <w:r>
                <w:rPr>
                  <w:sz w:val="20"/>
                  <w:color w:val="0000ff"/>
                </w:rPr>
                <w:t xml:space="preserve">+</w:t>
              </w:r>
            </w:hyperlink>
          </w:p>
        </w:tc>
        <w:tc>
          <w:tcPr>
            <w:tcW w:w="1905" w:type="dxa"/>
            <w:vAlign w:val="center"/>
          </w:tcPr>
          <w:p>
            <w:pPr>
              <w:pStyle w:val="0"/>
              <w:jc w:val="center"/>
            </w:pPr>
            <w:hyperlink w:history="0" w:anchor="P665" w:tooltip="знак &quot;*&quot; означает, что рекомендуется применение данного типа СПС;">
              <w:r>
                <w:rPr>
                  <w:sz w:val="20"/>
                  <w:color w:val="0000ff"/>
                </w:rPr>
                <w:t xml:space="preserve">*</w:t>
              </w:r>
            </w:hyperlink>
          </w:p>
        </w:tc>
      </w:tr>
      <w:tr>
        <w:tc>
          <w:tcPr>
            <w:tcW w:w="5216" w:type="dxa"/>
            <w:vAlign w:val="bottom"/>
          </w:tcPr>
          <w:p>
            <w:pPr>
              <w:pStyle w:val="0"/>
              <w:jc w:val="both"/>
            </w:pPr>
            <w:r>
              <w:rPr>
                <w:sz w:val="20"/>
              </w:rPr>
              <w:t xml:space="preserve">5.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(Ф2.1)</w:t>
            </w:r>
          </w:p>
        </w:tc>
        <w:tc>
          <w:tcPr>
            <w:tcW w:w="1904" w:type="dxa"/>
            <w:vAlign w:val="center"/>
          </w:tcPr>
          <w:p>
            <w:pPr>
              <w:pStyle w:val="0"/>
              <w:jc w:val="center"/>
            </w:pPr>
            <w:hyperlink w:history="0" w:anchor="P666" w:tooltip="знак &quot;-&quot; означает, что запрещается применение данного типа СПС.">
              <w:r>
                <w:rPr>
                  <w:sz w:val="20"/>
                  <w:color w:val="0000ff"/>
                </w:rPr>
                <w:t xml:space="preserve">-</w:t>
              </w:r>
            </w:hyperlink>
          </w:p>
        </w:tc>
        <w:tc>
          <w:tcPr>
            <w:tcW w:w="1905" w:type="dxa"/>
            <w:vAlign w:val="center"/>
          </w:tcPr>
          <w:p>
            <w:pPr>
              <w:pStyle w:val="0"/>
              <w:jc w:val="center"/>
            </w:pPr>
            <w:hyperlink w:history="0" w:anchor="P663" w:tooltip="знак &quot;++&quot; означает, что требуется применение данного типа СПС;">
              <w:r>
                <w:rPr>
                  <w:sz w:val="20"/>
                  <w:color w:val="0000ff"/>
                </w:rPr>
                <w:t xml:space="preserve">++</w:t>
              </w:r>
            </w:hyperlink>
          </w:p>
        </w:tc>
      </w:tr>
      <w:tr>
        <w:tc>
          <w:tcPr>
            <w:tcW w:w="5216" w:type="dxa"/>
          </w:tcPr>
          <w:p>
            <w:pPr>
              <w:pStyle w:val="0"/>
              <w:jc w:val="both"/>
            </w:pPr>
            <w:r>
              <w:rPr>
                <w:sz w:val="20"/>
              </w:rPr>
              <w:t xml:space="preserve">6. Музеи, выставки, танцевальные залы и другие подобные учреждения в закрытых помещениях (Ф2.2)</w:t>
            </w:r>
          </w:p>
        </w:tc>
        <w:tc>
          <w:tcPr>
            <w:tcW w:w="1904" w:type="dxa"/>
            <w:vAlign w:val="center"/>
          </w:tcPr>
          <w:p>
            <w:pPr>
              <w:pStyle w:val="0"/>
              <w:jc w:val="center"/>
            </w:pPr>
            <w:r>
              <w:rPr>
                <w:sz w:val="20"/>
              </w:rPr>
              <w:t xml:space="preserve">Одноэтажные менее 1000 м</w:t>
            </w:r>
            <w:r>
              <w:rPr>
                <w:sz w:val="20"/>
                <w:vertAlign w:val="superscript"/>
              </w:rPr>
              <w:t xml:space="preserve">2</w:t>
            </w:r>
          </w:p>
        </w:tc>
        <w:tc>
          <w:tcPr>
            <w:tcW w:w="1905" w:type="dxa"/>
            <w:vAlign w:val="center"/>
          </w:tcPr>
          <w:p>
            <w:pPr>
              <w:pStyle w:val="0"/>
              <w:jc w:val="center"/>
            </w:pPr>
            <w:r>
              <w:rPr>
                <w:sz w:val="20"/>
              </w:rPr>
              <w:t xml:space="preserve">Двухэтажные и более, а также 1000 м</w:t>
            </w:r>
            <w:r>
              <w:rPr>
                <w:sz w:val="20"/>
                <w:vertAlign w:val="superscript"/>
              </w:rPr>
              <w:t xml:space="preserve">2</w:t>
            </w:r>
            <w:r>
              <w:rPr>
                <w:sz w:val="20"/>
              </w:rPr>
              <w:t xml:space="preserve"> и более</w:t>
            </w:r>
          </w:p>
        </w:tc>
      </w:tr>
      <w:tr>
        <w:tc>
          <w:tcPr>
            <w:tcW w:w="5216" w:type="dxa"/>
            <w:vAlign w:val="bottom"/>
          </w:tcPr>
          <w:p>
            <w:pPr>
              <w:pStyle w:val="0"/>
              <w:jc w:val="both"/>
            </w:pPr>
            <w:r>
              <w:rPr>
                <w:sz w:val="20"/>
              </w:rPr>
              <w:t xml:space="preserve">7. Здания организаций торговли (Ф3.1)</w:t>
            </w:r>
          </w:p>
        </w:tc>
        <w:tc>
          <w:tcPr>
            <w:tcW w:w="1904" w:type="dxa"/>
            <w:vAlign w:val="center"/>
          </w:tcPr>
          <w:p>
            <w:pPr>
              <w:pStyle w:val="0"/>
              <w:jc w:val="center"/>
            </w:pPr>
            <w:r>
              <w:rPr>
                <w:sz w:val="20"/>
              </w:rPr>
              <w:t xml:space="preserve">Менее 3500 м</w:t>
            </w:r>
            <w:r>
              <w:rPr>
                <w:sz w:val="20"/>
                <w:vertAlign w:val="superscript"/>
              </w:rPr>
              <w:t xml:space="preserve">2</w:t>
            </w:r>
          </w:p>
        </w:tc>
        <w:tc>
          <w:tcPr>
            <w:tcW w:w="1905" w:type="dxa"/>
            <w:vAlign w:val="center"/>
          </w:tcPr>
          <w:p>
            <w:pPr>
              <w:pStyle w:val="0"/>
              <w:jc w:val="center"/>
            </w:pPr>
            <w:r>
              <w:rPr>
                <w:sz w:val="20"/>
              </w:rPr>
              <w:t xml:space="preserve">3500 м</w:t>
            </w:r>
            <w:r>
              <w:rPr>
                <w:sz w:val="20"/>
                <w:vertAlign w:val="superscript"/>
              </w:rPr>
              <w:t xml:space="preserve">2</w:t>
            </w:r>
            <w:r>
              <w:rPr>
                <w:sz w:val="20"/>
              </w:rPr>
              <w:t xml:space="preserve"> и более</w:t>
            </w:r>
          </w:p>
        </w:tc>
      </w:tr>
      <w:tr>
        <w:tc>
          <w:tcPr>
            <w:tcW w:w="5216" w:type="dxa"/>
            <w:vAlign w:val="bottom"/>
          </w:tcPr>
          <w:p>
            <w:pPr>
              <w:pStyle w:val="0"/>
              <w:jc w:val="both"/>
            </w:pPr>
            <w:r>
              <w:rPr>
                <w:sz w:val="20"/>
              </w:rPr>
              <w:t xml:space="preserve">8. Здания организаций общественного питания (Ф3.2)</w:t>
            </w:r>
          </w:p>
        </w:tc>
        <w:tc>
          <w:tcPr>
            <w:tcW w:w="1904" w:type="dxa"/>
            <w:vAlign w:val="center"/>
          </w:tcPr>
          <w:p>
            <w:pPr>
              <w:pStyle w:val="0"/>
              <w:jc w:val="center"/>
            </w:pPr>
            <w:r>
              <w:rPr>
                <w:sz w:val="20"/>
              </w:rPr>
              <w:t xml:space="preserve">Менее 800 м</w:t>
            </w:r>
            <w:r>
              <w:rPr>
                <w:sz w:val="20"/>
                <w:vertAlign w:val="superscript"/>
              </w:rPr>
              <w:t xml:space="preserve">2</w:t>
            </w:r>
          </w:p>
        </w:tc>
        <w:tc>
          <w:tcPr>
            <w:tcW w:w="1905" w:type="dxa"/>
            <w:vAlign w:val="center"/>
          </w:tcPr>
          <w:p>
            <w:pPr>
              <w:pStyle w:val="0"/>
              <w:jc w:val="center"/>
            </w:pPr>
            <w:r>
              <w:rPr>
                <w:sz w:val="20"/>
              </w:rPr>
              <w:t xml:space="preserve">800 м</w:t>
            </w:r>
            <w:r>
              <w:rPr>
                <w:sz w:val="20"/>
                <w:vertAlign w:val="superscript"/>
              </w:rPr>
              <w:t xml:space="preserve">2</w:t>
            </w:r>
            <w:r>
              <w:rPr>
                <w:sz w:val="20"/>
              </w:rPr>
              <w:t xml:space="preserve"> и более</w:t>
            </w:r>
          </w:p>
        </w:tc>
      </w:tr>
      <w:tr>
        <w:tc>
          <w:tcPr>
            <w:tcW w:w="5216" w:type="dxa"/>
            <w:vAlign w:val="bottom"/>
          </w:tcPr>
          <w:p>
            <w:pPr>
              <w:pStyle w:val="0"/>
              <w:jc w:val="both"/>
            </w:pPr>
            <w:r>
              <w:rPr>
                <w:sz w:val="20"/>
              </w:rPr>
              <w:t xml:space="preserve">9. Вокзалы (Ф3.3)</w:t>
            </w:r>
          </w:p>
        </w:tc>
        <w:tc>
          <w:tcPr>
            <w:tcW w:w="1904" w:type="dxa"/>
            <w:vAlign w:val="center"/>
          </w:tcPr>
          <w:p>
            <w:pPr>
              <w:pStyle w:val="0"/>
              <w:jc w:val="center"/>
            </w:pPr>
            <w:hyperlink w:history="0" w:anchor="P666" w:tooltip="знак &quot;-&quot; означает, что запрещается применение данного типа СПС.">
              <w:r>
                <w:rPr>
                  <w:sz w:val="20"/>
                  <w:color w:val="0000ff"/>
                </w:rPr>
                <w:t xml:space="preserve">-</w:t>
              </w:r>
            </w:hyperlink>
          </w:p>
        </w:tc>
        <w:tc>
          <w:tcPr>
            <w:tcW w:w="1905" w:type="dxa"/>
            <w:vAlign w:val="center"/>
          </w:tcPr>
          <w:p>
            <w:pPr>
              <w:pStyle w:val="0"/>
              <w:jc w:val="center"/>
            </w:pPr>
            <w:hyperlink w:history="0" w:anchor="P663" w:tooltip="знак &quot;++&quot; означает, что требуется применение данного типа СПС;">
              <w:r>
                <w:rPr>
                  <w:sz w:val="20"/>
                  <w:color w:val="0000ff"/>
                </w:rPr>
                <w:t xml:space="preserve">++</w:t>
              </w:r>
            </w:hyperlink>
          </w:p>
        </w:tc>
      </w:tr>
      <w:tr>
        <w:tc>
          <w:tcPr>
            <w:tcW w:w="5216" w:type="dxa"/>
            <w:vAlign w:val="bottom"/>
          </w:tcPr>
          <w:p>
            <w:pPr>
              <w:pStyle w:val="0"/>
              <w:jc w:val="both"/>
            </w:pPr>
            <w:r>
              <w:rPr>
                <w:sz w:val="20"/>
              </w:rPr>
              <w:t xml:space="preserve">10. Поликлиники и амбулатории (Ф3.4)</w:t>
            </w:r>
          </w:p>
        </w:tc>
        <w:tc>
          <w:tcPr>
            <w:tcW w:w="1904" w:type="dxa"/>
            <w:vAlign w:val="center"/>
          </w:tcPr>
          <w:p>
            <w:pPr>
              <w:pStyle w:val="0"/>
              <w:jc w:val="center"/>
            </w:pPr>
            <w:hyperlink w:history="0" w:anchor="P666" w:tooltip="знак &quot;-&quot; означает, что запрещается применение данного типа СПС.">
              <w:r>
                <w:rPr>
                  <w:sz w:val="20"/>
                  <w:color w:val="0000ff"/>
                </w:rPr>
                <w:t xml:space="preserve">-</w:t>
              </w:r>
            </w:hyperlink>
          </w:p>
        </w:tc>
        <w:tc>
          <w:tcPr>
            <w:tcW w:w="1905" w:type="dxa"/>
            <w:vAlign w:val="center"/>
          </w:tcPr>
          <w:p>
            <w:pPr>
              <w:pStyle w:val="0"/>
              <w:jc w:val="center"/>
            </w:pPr>
            <w:hyperlink w:history="0" w:anchor="P663" w:tooltip="знак &quot;++&quot; означает, что требуется применение данного типа СПС;">
              <w:r>
                <w:rPr>
                  <w:sz w:val="20"/>
                  <w:color w:val="0000ff"/>
                </w:rPr>
                <w:t xml:space="preserve">++</w:t>
              </w:r>
            </w:hyperlink>
          </w:p>
        </w:tc>
      </w:tr>
      <w:tr>
        <w:tc>
          <w:tcPr>
            <w:tcW w:w="5216" w:type="dxa"/>
            <w:vAlign w:val="bottom"/>
          </w:tcPr>
          <w:p>
            <w:pPr>
              <w:pStyle w:val="0"/>
              <w:jc w:val="both"/>
            </w:pPr>
            <w:r>
              <w:rPr>
                <w:sz w:val="20"/>
              </w:rPr>
              <w:t xml:space="preserve">11. Помещения для посетителей организаций бытового и коммунального обслуживания с нерасчетным числом посадочных мест для посетителей (Ф3.5)</w:t>
            </w:r>
          </w:p>
        </w:tc>
        <w:tc>
          <w:tcPr>
            <w:tcW w:w="1904" w:type="dxa"/>
            <w:vAlign w:val="center"/>
          </w:tcPr>
          <w:p>
            <w:pPr>
              <w:pStyle w:val="0"/>
              <w:jc w:val="center"/>
            </w:pPr>
            <w:r>
              <w:rPr>
                <w:sz w:val="20"/>
              </w:rPr>
              <w:t xml:space="preserve">Менее 1000 м</w:t>
            </w:r>
            <w:r>
              <w:rPr>
                <w:sz w:val="20"/>
                <w:vertAlign w:val="superscript"/>
              </w:rPr>
              <w:t xml:space="preserve">2</w:t>
            </w:r>
          </w:p>
        </w:tc>
        <w:tc>
          <w:tcPr>
            <w:tcW w:w="1905" w:type="dxa"/>
            <w:vAlign w:val="center"/>
          </w:tcPr>
          <w:p>
            <w:pPr>
              <w:pStyle w:val="0"/>
              <w:jc w:val="center"/>
            </w:pPr>
            <w:r>
              <w:rPr>
                <w:sz w:val="20"/>
              </w:rPr>
              <w:t xml:space="preserve">1000 м</w:t>
            </w:r>
            <w:r>
              <w:rPr>
                <w:sz w:val="20"/>
                <w:vertAlign w:val="superscript"/>
              </w:rPr>
              <w:t xml:space="preserve">2</w:t>
            </w:r>
            <w:r>
              <w:rPr>
                <w:sz w:val="20"/>
              </w:rPr>
              <w:t xml:space="preserve"> и более</w:t>
            </w:r>
          </w:p>
        </w:tc>
      </w:tr>
      <w:tr>
        <w:tc>
          <w:tcPr>
            <w:tcW w:w="5216" w:type="dxa"/>
            <w:vAlign w:val="bottom"/>
          </w:tcPr>
          <w:p>
            <w:pPr>
              <w:pStyle w:val="0"/>
              <w:jc w:val="both"/>
            </w:pPr>
            <w:r>
              <w:rPr>
                <w:sz w:val="20"/>
              </w:rPr>
              <w:t xml:space="preserve">12. Физкультурно-оздоровительные комплексы и спортивно-тренировочные учреждения с помещениями без трибун для зрителей, бытовые помещения, бани (Ф3.6)</w:t>
            </w:r>
          </w:p>
        </w:tc>
        <w:tc>
          <w:tcPr>
            <w:tcW w:w="1904" w:type="dxa"/>
            <w:vAlign w:val="center"/>
          </w:tcPr>
          <w:p>
            <w:pPr>
              <w:pStyle w:val="0"/>
              <w:jc w:val="center"/>
            </w:pPr>
            <w:hyperlink w:history="0" w:anchor="P664" w:tooltip="знак &quot;+&quot; означает, что допускается применение данного типа СПС;">
              <w:r>
                <w:rPr>
                  <w:sz w:val="20"/>
                  <w:color w:val="0000ff"/>
                </w:rPr>
                <w:t xml:space="preserve">+</w:t>
              </w:r>
            </w:hyperlink>
          </w:p>
        </w:tc>
        <w:tc>
          <w:tcPr>
            <w:tcW w:w="1905" w:type="dxa"/>
            <w:vAlign w:val="center"/>
          </w:tcPr>
          <w:p>
            <w:pPr>
              <w:pStyle w:val="0"/>
              <w:jc w:val="center"/>
            </w:pPr>
            <w:hyperlink w:history="0" w:anchor="P665" w:tooltip="знак &quot;*&quot; означает, что рекомендуется применение данного типа СПС;">
              <w:r>
                <w:rPr>
                  <w:sz w:val="20"/>
                  <w:color w:val="0000ff"/>
                </w:rPr>
                <w:t xml:space="preserve">*</w:t>
              </w:r>
            </w:hyperlink>
          </w:p>
        </w:tc>
      </w:tr>
      <w:tr>
        <w:tc>
          <w:tcPr>
            <w:tcW w:w="5216" w:type="dxa"/>
            <w:vAlign w:val="bottom"/>
          </w:tcPr>
          <w:p>
            <w:pPr>
              <w:pStyle w:val="0"/>
            </w:pPr>
            <w:r>
              <w:rPr>
                <w:sz w:val="20"/>
              </w:rPr>
              <w:t xml:space="preserve">13. Объекты религиозного назначения (Ф3.7)</w:t>
            </w:r>
          </w:p>
        </w:tc>
        <w:tc>
          <w:tcPr>
            <w:tcW w:w="1904" w:type="dxa"/>
            <w:vAlign w:val="center"/>
          </w:tcPr>
          <w:p>
            <w:pPr>
              <w:pStyle w:val="0"/>
              <w:jc w:val="center"/>
            </w:pPr>
            <w:hyperlink w:history="0" w:anchor="P664" w:tooltip="знак &quot;+&quot; означает, что допускается применение данного типа СПС;">
              <w:r>
                <w:rPr>
                  <w:sz w:val="20"/>
                  <w:color w:val="0000ff"/>
                </w:rPr>
                <w:t xml:space="preserve">+</w:t>
              </w:r>
            </w:hyperlink>
          </w:p>
        </w:tc>
        <w:tc>
          <w:tcPr>
            <w:tcW w:w="1905" w:type="dxa"/>
            <w:vAlign w:val="center"/>
          </w:tcPr>
          <w:p>
            <w:pPr>
              <w:pStyle w:val="0"/>
              <w:jc w:val="center"/>
            </w:pPr>
            <w:hyperlink w:history="0" w:anchor="P665" w:tooltip="знак &quot;*&quot; означает, что рекомендуется применение данного типа СПС;">
              <w:r>
                <w:rPr>
                  <w:sz w:val="20"/>
                  <w:color w:val="0000ff"/>
                </w:rPr>
                <w:t xml:space="preserve">*</w:t>
              </w:r>
            </w:hyperlink>
          </w:p>
        </w:tc>
      </w:tr>
      <w:tr>
        <w:tc>
          <w:tcPr>
            <w:tcW w:w="5216" w:type="dxa"/>
            <w:vAlign w:val="bottom"/>
          </w:tcPr>
          <w:p>
            <w:pPr>
              <w:pStyle w:val="0"/>
              <w:jc w:val="both"/>
            </w:pPr>
            <w:r>
              <w:rPr>
                <w:sz w:val="20"/>
              </w:rPr>
              <w:t xml:space="preserve">14. Здания общеобразовательных организаций, организаций дополнительного образования детей, профессиональных образовательных организаций (Ф4.1)</w:t>
            </w:r>
          </w:p>
        </w:tc>
        <w:tc>
          <w:tcPr>
            <w:tcW w:w="1904" w:type="dxa"/>
            <w:vAlign w:val="center"/>
          </w:tcPr>
          <w:p>
            <w:pPr>
              <w:pStyle w:val="0"/>
              <w:jc w:val="center"/>
            </w:pPr>
            <w:r>
              <w:rPr>
                <w:sz w:val="20"/>
              </w:rPr>
              <w:t xml:space="preserve">Менее 3000 м</w:t>
            </w:r>
            <w:r>
              <w:rPr>
                <w:sz w:val="20"/>
                <w:vertAlign w:val="superscript"/>
              </w:rPr>
              <w:t xml:space="preserve">2</w:t>
            </w:r>
          </w:p>
        </w:tc>
        <w:tc>
          <w:tcPr>
            <w:tcW w:w="1905" w:type="dxa"/>
            <w:vAlign w:val="center"/>
          </w:tcPr>
          <w:p>
            <w:pPr>
              <w:pStyle w:val="0"/>
              <w:jc w:val="center"/>
            </w:pPr>
            <w:r>
              <w:rPr>
                <w:sz w:val="20"/>
              </w:rPr>
              <w:t xml:space="preserve">3000 м</w:t>
            </w:r>
            <w:r>
              <w:rPr>
                <w:sz w:val="20"/>
                <w:vertAlign w:val="superscript"/>
              </w:rPr>
              <w:t xml:space="preserve">2</w:t>
            </w:r>
            <w:r>
              <w:rPr>
                <w:sz w:val="20"/>
              </w:rPr>
              <w:t xml:space="preserve"> и более</w:t>
            </w:r>
          </w:p>
        </w:tc>
      </w:tr>
      <w:tr>
        <w:tc>
          <w:tcPr>
            <w:tcW w:w="5216" w:type="dxa"/>
            <w:vAlign w:val="bottom"/>
          </w:tcPr>
          <w:p>
            <w:pPr>
              <w:pStyle w:val="0"/>
              <w:jc w:val="both"/>
            </w:pPr>
            <w:r>
              <w:rPr>
                <w:sz w:val="20"/>
              </w:rPr>
              <w:t xml:space="preserve">15. Здания образовательных организаций высшего образования, организаций дополнительного профессионального образования (Ф4.2)</w:t>
            </w:r>
          </w:p>
        </w:tc>
        <w:tc>
          <w:tcPr>
            <w:tcW w:w="1904" w:type="dxa"/>
            <w:vAlign w:val="center"/>
          </w:tcPr>
          <w:p>
            <w:pPr>
              <w:pStyle w:val="0"/>
              <w:jc w:val="center"/>
            </w:pPr>
            <w:r>
              <w:rPr>
                <w:sz w:val="20"/>
              </w:rPr>
              <w:t xml:space="preserve">Менее 3000 м</w:t>
            </w:r>
            <w:r>
              <w:rPr>
                <w:sz w:val="20"/>
                <w:vertAlign w:val="superscript"/>
              </w:rPr>
              <w:t xml:space="preserve">2</w:t>
            </w:r>
          </w:p>
        </w:tc>
        <w:tc>
          <w:tcPr>
            <w:tcW w:w="1905" w:type="dxa"/>
            <w:vAlign w:val="center"/>
          </w:tcPr>
          <w:p>
            <w:pPr>
              <w:pStyle w:val="0"/>
              <w:jc w:val="center"/>
            </w:pPr>
            <w:r>
              <w:rPr>
                <w:sz w:val="20"/>
              </w:rPr>
              <w:t xml:space="preserve">3000 м</w:t>
            </w:r>
            <w:r>
              <w:rPr>
                <w:sz w:val="20"/>
                <w:vertAlign w:val="superscript"/>
              </w:rPr>
              <w:t xml:space="preserve">2</w:t>
            </w:r>
            <w:r>
              <w:rPr>
                <w:sz w:val="20"/>
              </w:rPr>
              <w:t xml:space="preserve"> и более</w:t>
            </w:r>
          </w:p>
        </w:tc>
      </w:tr>
      <w:tr>
        <w:tc>
          <w:tcPr>
            <w:tcW w:w="5216" w:type="dxa"/>
            <w:vAlign w:val="bottom"/>
          </w:tcPr>
          <w:p>
            <w:pPr>
              <w:pStyle w:val="0"/>
              <w:jc w:val="both"/>
            </w:pPr>
            <w:r>
              <w:rPr>
                <w:sz w:val="20"/>
              </w:rPr>
              <w:t xml:space="preserve">16.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 (Ф4.3)</w:t>
            </w:r>
          </w:p>
        </w:tc>
        <w:tc>
          <w:tcPr>
            <w:tcW w:w="1904" w:type="dxa"/>
            <w:vAlign w:val="center"/>
          </w:tcPr>
          <w:p>
            <w:pPr>
              <w:pStyle w:val="0"/>
              <w:jc w:val="center"/>
            </w:pPr>
            <w:r>
              <w:rPr>
                <w:sz w:val="20"/>
              </w:rPr>
              <w:t xml:space="preserve">Менее 5000 м</w:t>
            </w:r>
            <w:r>
              <w:rPr>
                <w:sz w:val="20"/>
                <w:vertAlign w:val="superscript"/>
              </w:rPr>
              <w:t xml:space="preserve">2</w:t>
            </w:r>
          </w:p>
        </w:tc>
        <w:tc>
          <w:tcPr>
            <w:tcW w:w="1905" w:type="dxa"/>
            <w:vAlign w:val="center"/>
          </w:tcPr>
          <w:p>
            <w:pPr>
              <w:pStyle w:val="0"/>
              <w:jc w:val="center"/>
            </w:pPr>
            <w:r>
              <w:rPr>
                <w:sz w:val="20"/>
              </w:rPr>
              <w:t xml:space="preserve">5000 м</w:t>
            </w:r>
            <w:r>
              <w:rPr>
                <w:sz w:val="20"/>
                <w:vertAlign w:val="superscript"/>
              </w:rPr>
              <w:t xml:space="preserve">2</w:t>
            </w:r>
            <w:r>
              <w:rPr>
                <w:sz w:val="20"/>
              </w:rPr>
              <w:t xml:space="preserve"> и более</w:t>
            </w:r>
          </w:p>
        </w:tc>
      </w:tr>
      <w:tr>
        <w:tc>
          <w:tcPr>
            <w:tcW w:w="5216" w:type="dxa"/>
            <w:vAlign w:val="bottom"/>
          </w:tcPr>
          <w:p>
            <w:pPr>
              <w:pStyle w:val="0"/>
              <w:jc w:val="both"/>
            </w:pPr>
            <w:r>
              <w:rPr>
                <w:sz w:val="20"/>
              </w:rPr>
              <w:t xml:space="preserve">17. Здания пожарных депо (Ф4.4)</w:t>
            </w:r>
          </w:p>
        </w:tc>
        <w:tc>
          <w:tcPr>
            <w:tcW w:w="1904" w:type="dxa"/>
            <w:vAlign w:val="center"/>
          </w:tcPr>
          <w:p>
            <w:pPr>
              <w:pStyle w:val="0"/>
              <w:jc w:val="center"/>
            </w:pPr>
            <w:hyperlink w:history="0" w:anchor="P664" w:tooltip="знак &quot;+&quot; означает, что допускается применение данного типа СПС;">
              <w:r>
                <w:rPr>
                  <w:sz w:val="20"/>
                  <w:color w:val="0000ff"/>
                </w:rPr>
                <w:t xml:space="preserve">+</w:t>
              </w:r>
            </w:hyperlink>
          </w:p>
        </w:tc>
        <w:tc>
          <w:tcPr>
            <w:tcW w:w="1905" w:type="dxa"/>
          </w:tcPr>
          <w:p>
            <w:pPr>
              <w:pStyle w:val="0"/>
              <w:jc w:val="center"/>
            </w:pPr>
            <w:hyperlink w:history="0" w:anchor="P665" w:tooltip="знак &quot;*&quot; означает, что рекомендуется применение данного типа СПС;">
              <w:r>
                <w:rPr>
                  <w:sz w:val="20"/>
                  <w:color w:val="0000ff"/>
                </w:rPr>
                <w:t xml:space="preserve">*</w:t>
              </w:r>
            </w:hyperlink>
          </w:p>
        </w:tc>
      </w:tr>
      <w:tr>
        <w:tc>
          <w:tcPr>
            <w:tcW w:w="5216" w:type="dxa"/>
            <w:vAlign w:val="bottom"/>
          </w:tcPr>
          <w:p>
            <w:pPr>
              <w:pStyle w:val="0"/>
              <w:jc w:val="both"/>
            </w:pPr>
            <w:r>
              <w:rPr>
                <w:sz w:val="20"/>
              </w:rPr>
              <w:t xml:space="preserve">18. Производственные здания, сооружения, производственные и лабораторные помещения, мастерские (Ф5.1) с учетом </w:t>
            </w:r>
            <w:hyperlink w:history="0" w:anchor="P654" w:tooltip="22. Особо опасные, технически сложные и уникальные объекты по [1], подлежащие оснащению СПС">
              <w:r>
                <w:rPr>
                  <w:sz w:val="20"/>
                  <w:color w:val="0000ff"/>
                </w:rPr>
                <w:t xml:space="preserve">пункта 22</w:t>
              </w:r>
            </w:hyperlink>
          </w:p>
        </w:tc>
        <w:tc>
          <w:tcPr>
            <w:tcW w:w="1904" w:type="dxa"/>
            <w:vAlign w:val="center"/>
          </w:tcPr>
          <w:p>
            <w:pPr>
              <w:pStyle w:val="0"/>
              <w:jc w:val="center"/>
            </w:pPr>
            <w:hyperlink w:history="0" w:anchor="P664" w:tooltip="знак &quot;+&quot; означает, что допускается применение данного типа СПС;">
              <w:r>
                <w:rPr>
                  <w:sz w:val="20"/>
                  <w:color w:val="0000ff"/>
                </w:rPr>
                <w:t xml:space="preserve">+</w:t>
              </w:r>
            </w:hyperlink>
          </w:p>
        </w:tc>
        <w:tc>
          <w:tcPr>
            <w:tcW w:w="1905" w:type="dxa"/>
            <w:vAlign w:val="center"/>
          </w:tcPr>
          <w:p>
            <w:pPr>
              <w:pStyle w:val="0"/>
              <w:jc w:val="center"/>
            </w:pPr>
            <w:hyperlink w:history="0" w:anchor="P665" w:tooltip="знак &quot;*&quot; означает, что рекомендуется применение данного типа СПС;">
              <w:r>
                <w:rPr>
                  <w:sz w:val="20"/>
                  <w:color w:val="0000ff"/>
                </w:rPr>
                <w:t xml:space="preserve">*</w:t>
              </w:r>
            </w:hyperlink>
          </w:p>
        </w:tc>
      </w:tr>
      <w:tr>
        <w:tc>
          <w:tcPr>
            <w:tcW w:w="5216" w:type="dxa"/>
            <w:vAlign w:val="bottom"/>
          </w:tcPr>
          <w:p>
            <w:pPr>
              <w:pStyle w:val="0"/>
              <w:jc w:val="both"/>
            </w:pPr>
            <w:r>
              <w:rPr>
                <w:sz w:val="20"/>
              </w:rPr>
              <w:t xml:space="preserve">19. Складские здания, сооружения, стоянки для автомобилей без технического обслуживания и ремонта, книгохранилища, архивы, складские помещения (Ф5.2)</w:t>
            </w:r>
          </w:p>
        </w:tc>
        <w:tc>
          <w:tcPr>
            <w:tcW w:w="1904" w:type="dxa"/>
            <w:vAlign w:val="center"/>
          </w:tcPr>
          <w:p>
            <w:pPr>
              <w:pStyle w:val="0"/>
              <w:jc w:val="center"/>
            </w:pPr>
            <w:hyperlink w:history="0" w:anchor="P664" w:tooltip="знак &quot;+&quot; означает, что допускается применение данного типа СПС;">
              <w:r>
                <w:rPr>
                  <w:sz w:val="20"/>
                  <w:color w:val="0000ff"/>
                </w:rPr>
                <w:t xml:space="preserve">+</w:t>
              </w:r>
            </w:hyperlink>
          </w:p>
        </w:tc>
        <w:tc>
          <w:tcPr>
            <w:tcW w:w="1905" w:type="dxa"/>
            <w:vAlign w:val="center"/>
          </w:tcPr>
          <w:p>
            <w:pPr>
              <w:pStyle w:val="0"/>
              <w:jc w:val="center"/>
            </w:pPr>
            <w:hyperlink w:history="0" w:anchor="P665" w:tooltip="знак &quot;*&quot; означает, что рекомендуется применение данного типа СПС;">
              <w:r>
                <w:rPr>
                  <w:sz w:val="20"/>
                  <w:color w:val="0000ff"/>
                </w:rPr>
                <w:t xml:space="preserve">*</w:t>
              </w:r>
            </w:hyperlink>
          </w:p>
        </w:tc>
      </w:tr>
      <w:tr>
        <w:tc>
          <w:tcPr>
            <w:tcW w:w="5216" w:type="dxa"/>
            <w:vAlign w:val="bottom"/>
          </w:tcPr>
          <w:p>
            <w:pPr>
              <w:pStyle w:val="0"/>
              <w:jc w:val="both"/>
            </w:pPr>
            <w:r>
              <w:rPr>
                <w:sz w:val="20"/>
              </w:rPr>
              <w:t xml:space="preserve">20. Здания сельскохозяйственного назначения (Ф5.3)</w:t>
            </w:r>
          </w:p>
        </w:tc>
        <w:tc>
          <w:tcPr>
            <w:tcW w:w="1904" w:type="dxa"/>
            <w:vAlign w:val="center"/>
          </w:tcPr>
          <w:p>
            <w:pPr>
              <w:pStyle w:val="0"/>
              <w:jc w:val="center"/>
            </w:pPr>
            <w:hyperlink w:history="0" w:anchor="P664" w:tooltip="знак &quot;+&quot; означает, что допускается применение данного типа СПС;">
              <w:r>
                <w:rPr>
                  <w:sz w:val="20"/>
                  <w:color w:val="0000ff"/>
                </w:rPr>
                <w:t xml:space="preserve">+</w:t>
              </w:r>
            </w:hyperlink>
          </w:p>
        </w:tc>
        <w:tc>
          <w:tcPr>
            <w:tcW w:w="1905" w:type="dxa"/>
            <w:vAlign w:val="center"/>
          </w:tcPr>
          <w:p>
            <w:pPr>
              <w:pStyle w:val="0"/>
              <w:jc w:val="center"/>
            </w:pPr>
            <w:hyperlink w:history="0" w:anchor="P665" w:tooltip="знак &quot;*&quot; означает, что рекомендуется применение данного типа СПС;">
              <w:r>
                <w:rPr>
                  <w:sz w:val="20"/>
                  <w:color w:val="0000ff"/>
                </w:rPr>
                <w:t xml:space="preserve">*</w:t>
              </w:r>
            </w:hyperlink>
          </w:p>
        </w:tc>
      </w:tr>
      <w:tr>
        <w:tc>
          <w:tcPr>
            <w:tcW w:w="5216" w:type="dxa"/>
            <w:vAlign w:val="center"/>
          </w:tcPr>
          <w:p>
            <w:pPr>
              <w:pStyle w:val="0"/>
              <w:jc w:val="both"/>
            </w:pPr>
            <w:r>
              <w:rPr>
                <w:sz w:val="20"/>
              </w:rPr>
              <w:t xml:space="preserve">21. Иные здания, сооружения, помещения с одновременным пребыванием 50 человек и более</w:t>
            </w:r>
          </w:p>
        </w:tc>
        <w:tc>
          <w:tcPr>
            <w:tcW w:w="1904" w:type="dxa"/>
            <w:vAlign w:val="center"/>
          </w:tcPr>
          <w:p>
            <w:pPr>
              <w:pStyle w:val="0"/>
              <w:jc w:val="center"/>
            </w:pPr>
            <w:hyperlink w:history="0" w:anchor="P666" w:tooltip="знак &quot;-&quot; означает, что запрещается применение данного типа СПС.">
              <w:r>
                <w:rPr>
                  <w:sz w:val="20"/>
                  <w:color w:val="0000ff"/>
                </w:rPr>
                <w:t xml:space="preserve">-</w:t>
              </w:r>
            </w:hyperlink>
          </w:p>
        </w:tc>
        <w:tc>
          <w:tcPr>
            <w:tcW w:w="1905" w:type="dxa"/>
            <w:vAlign w:val="center"/>
          </w:tcPr>
          <w:p>
            <w:pPr>
              <w:pStyle w:val="0"/>
              <w:jc w:val="center"/>
            </w:pPr>
            <w:hyperlink w:history="0" w:anchor="P663" w:tooltip="знак &quot;++&quot; означает, что требуется применение данного типа СПС;">
              <w:r>
                <w:rPr>
                  <w:sz w:val="20"/>
                  <w:color w:val="0000ff"/>
                </w:rPr>
                <w:t xml:space="preserve">++</w:t>
              </w:r>
            </w:hyperlink>
          </w:p>
        </w:tc>
      </w:tr>
      <w:tr>
        <w:tc>
          <w:tcPr>
            <w:tcW w:w="5216" w:type="dxa"/>
            <w:vAlign w:val="bottom"/>
          </w:tcPr>
          <w:bookmarkStart w:id="654" w:name="P654"/>
          <w:bookmarkEnd w:id="654"/>
          <w:p>
            <w:pPr>
              <w:pStyle w:val="0"/>
              <w:jc w:val="both"/>
            </w:pPr>
            <w:r>
              <w:rPr>
                <w:sz w:val="20"/>
              </w:rPr>
              <w:t xml:space="preserve">22. Особо опасные, технически сложные и уникальные объекты по </w:t>
            </w:r>
            <w:hyperlink w:history="0" w:anchor="P674" w:tooltip="[1] Федеральный закон от 29 декабря 2004 г. N 190-ФЗ &quot;Градостроительный кодекс Российской Федерации&quot;">
              <w:r>
                <w:rPr>
                  <w:sz w:val="20"/>
                  <w:color w:val="0000ff"/>
                </w:rPr>
                <w:t xml:space="preserve">[1]</w:t>
              </w:r>
            </w:hyperlink>
            <w:r>
              <w:rPr>
                <w:sz w:val="20"/>
              </w:rPr>
              <w:t xml:space="preserve">, подлежащие оснащению СПС</w:t>
            </w:r>
          </w:p>
        </w:tc>
        <w:tc>
          <w:tcPr>
            <w:tcW w:w="1904" w:type="dxa"/>
            <w:vAlign w:val="center"/>
          </w:tcPr>
          <w:p>
            <w:pPr>
              <w:pStyle w:val="0"/>
              <w:jc w:val="center"/>
            </w:pPr>
            <w:hyperlink w:history="0" w:anchor="P666" w:tooltip="знак &quot;-&quot; означает, что запрещается применение данного типа СПС.">
              <w:r>
                <w:rPr>
                  <w:sz w:val="20"/>
                  <w:color w:val="0000ff"/>
                </w:rPr>
                <w:t xml:space="preserve">-</w:t>
              </w:r>
            </w:hyperlink>
          </w:p>
        </w:tc>
        <w:tc>
          <w:tcPr>
            <w:tcW w:w="1905" w:type="dxa"/>
            <w:vAlign w:val="center"/>
          </w:tcPr>
          <w:p>
            <w:pPr>
              <w:pStyle w:val="0"/>
              <w:jc w:val="center"/>
            </w:pPr>
            <w:hyperlink w:history="0" w:anchor="P663" w:tooltip="знак &quot;++&quot; означает, что требуется применение данного типа СПС;">
              <w:r>
                <w:rPr>
                  <w:sz w:val="20"/>
                  <w:color w:val="0000ff"/>
                </w:rPr>
                <w:t xml:space="preserve">++</w:t>
              </w:r>
            </w:hyperlink>
          </w:p>
        </w:tc>
      </w:tr>
      <w:tr>
        <w:tc>
          <w:tcPr>
            <w:tcW w:w="5216" w:type="dxa"/>
            <w:vAlign w:val="bottom"/>
          </w:tcPr>
          <w:p>
            <w:pPr>
              <w:pStyle w:val="0"/>
              <w:jc w:val="both"/>
            </w:pPr>
            <w:r>
              <w:rPr>
                <w:sz w:val="20"/>
              </w:rPr>
              <w:t xml:space="preserve">23. Иные объекты, не вошедшие в перечень</w:t>
            </w:r>
          </w:p>
        </w:tc>
        <w:tc>
          <w:tcPr>
            <w:tcW w:w="1904" w:type="dxa"/>
            <w:vAlign w:val="center"/>
          </w:tcPr>
          <w:p>
            <w:pPr>
              <w:pStyle w:val="0"/>
              <w:jc w:val="center"/>
            </w:pPr>
            <w:hyperlink w:history="0" w:anchor="P664" w:tooltip="знак &quot;+&quot; означает, что допускается применение данного типа СПС;">
              <w:r>
                <w:rPr>
                  <w:sz w:val="20"/>
                  <w:color w:val="0000ff"/>
                </w:rPr>
                <w:t xml:space="preserve">+</w:t>
              </w:r>
            </w:hyperlink>
          </w:p>
        </w:tc>
        <w:tc>
          <w:tcPr>
            <w:tcW w:w="1905" w:type="dxa"/>
            <w:vAlign w:val="center"/>
          </w:tcPr>
          <w:p>
            <w:pPr>
              <w:pStyle w:val="0"/>
              <w:jc w:val="center"/>
            </w:pPr>
            <w:hyperlink w:history="0" w:anchor="P665" w:tooltip="знак &quot;*&quot; означает, что рекомендуется применение данного типа СПС;">
              <w:r>
                <w:rPr>
                  <w:sz w:val="20"/>
                  <w:color w:val="0000ff"/>
                </w:rPr>
                <w:t xml:space="preserve">*</w:t>
              </w:r>
            </w:hyperlink>
          </w:p>
        </w:tc>
      </w:tr>
      <w:tr>
        <w:tc>
          <w:tcPr>
            <w:tcW w:w="5216" w:type="dxa"/>
          </w:tcPr>
          <w:p>
            <w:pPr>
              <w:pStyle w:val="0"/>
              <w:jc w:val="both"/>
            </w:pPr>
            <w:r>
              <w:rPr>
                <w:sz w:val="20"/>
              </w:rPr>
              <w:t xml:space="preserve">24. Помещения, оснащаемые АУПТ, активируемые от пожарных извещателей</w:t>
            </w:r>
          </w:p>
        </w:tc>
        <w:tc>
          <w:tcPr>
            <w:gridSpan w:val="2"/>
            <w:tcW w:w="3809" w:type="dxa"/>
          </w:tcPr>
          <w:p>
            <w:pPr>
              <w:pStyle w:val="0"/>
              <w:jc w:val="center"/>
            </w:pPr>
            <w:r>
              <w:rPr>
                <w:sz w:val="20"/>
              </w:rPr>
              <w:t xml:space="preserve">Аналогично зданиям, в которых находится помещение, оснащаемое АУПТ, активируемое от пожарных извещателей</w:t>
            </w:r>
          </w:p>
        </w:tc>
      </w:tr>
      <w:tr>
        <w:tc>
          <w:tcPr>
            <w:gridSpan w:val="3"/>
            <w:tcW w:w="9025" w:type="dxa"/>
          </w:tcPr>
          <w:p>
            <w:pPr>
              <w:pStyle w:val="0"/>
              <w:ind w:firstLine="283"/>
              <w:jc w:val="both"/>
            </w:pPr>
            <w:r>
              <w:rPr>
                <w:sz w:val="20"/>
              </w:rPr>
              <w:t xml:space="preserve">Примечание</w:t>
            </w:r>
          </w:p>
          <w:bookmarkStart w:id="663" w:name="P663"/>
          <w:bookmarkEnd w:id="663"/>
          <w:p>
            <w:pPr>
              <w:pStyle w:val="0"/>
              <w:ind w:firstLine="283"/>
              <w:jc w:val="both"/>
            </w:pPr>
            <w:r>
              <w:rPr>
                <w:sz w:val="20"/>
              </w:rPr>
              <w:t xml:space="preserve">знак "++" означает, что требуется применение данного типа СПС;</w:t>
            </w:r>
          </w:p>
          <w:bookmarkStart w:id="664" w:name="P664"/>
          <w:bookmarkEnd w:id="664"/>
          <w:p>
            <w:pPr>
              <w:pStyle w:val="0"/>
              <w:ind w:firstLine="283"/>
              <w:jc w:val="both"/>
            </w:pPr>
            <w:r>
              <w:rPr>
                <w:sz w:val="20"/>
              </w:rPr>
              <w:t xml:space="preserve">знак "+" означает, что допускается применение данного типа СПС;</w:t>
            </w:r>
          </w:p>
          <w:bookmarkStart w:id="665" w:name="P665"/>
          <w:bookmarkEnd w:id="665"/>
          <w:p>
            <w:pPr>
              <w:pStyle w:val="0"/>
              <w:ind w:firstLine="283"/>
              <w:jc w:val="both"/>
            </w:pPr>
            <w:r>
              <w:rPr>
                <w:sz w:val="20"/>
              </w:rPr>
              <w:t xml:space="preserve">знак "*" означает, что рекомендуется применение данного типа СПС;</w:t>
            </w:r>
          </w:p>
          <w:bookmarkStart w:id="666" w:name="P666"/>
          <w:bookmarkEnd w:id="666"/>
          <w:p>
            <w:pPr>
              <w:pStyle w:val="0"/>
              <w:ind w:firstLine="283"/>
              <w:jc w:val="both"/>
            </w:pPr>
            <w:r>
              <w:rPr>
                <w:sz w:val="20"/>
              </w:rPr>
              <w:t xml:space="preserve">знак "-" означает, что запрещается применение данного типа СПС.</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1"/>
        <w:jc w:val="center"/>
      </w:pPr>
      <w:r>
        <w:rPr>
          <w:sz w:val="20"/>
        </w:rPr>
        <w:t xml:space="preserve">БИБЛИОГРАФИЯ</w:t>
      </w:r>
    </w:p>
    <w:p>
      <w:pPr>
        <w:pStyle w:val="0"/>
        <w:jc w:val="both"/>
      </w:pPr>
      <w:r>
        <w:rPr>
          <w:sz w:val="20"/>
        </w:rPr>
      </w:r>
    </w:p>
    <w:bookmarkStart w:id="674" w:name="P674"/>
    <w:bookmarkEnd w:id="674"/>
    <w:p>
      <w:pPr>
        <w:pStyle w:val="0"/>
        <w:ind w:firstLine="540"/>
        <w:jc w:val="both"/>
      </w:pPr>
      <w:r>
        <w:rPr>
          <w:sz w:val="20"/>
        </w:rPr>
        <w:t xml:space="preserve">[1] Федеральный закон от 29 декабря 2004 г. N 190-ФЗ "Градостроительный </w:t>
      </w:r>
      <w:hyperlink w:history="0" r:id="rId30"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w:t>
        </w:r>
      </w:hyperlink>
      <w:r>
        <w:rPr>
          <w:sz w:val="20"/>
        </w:rPr>
        <w:t xml:space="preserve"> Российской Федерации"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12"/>
        <w:gridCol w:w="4512"/>
      </w:tblGrid>
      <w:tr>
        <w:tc>
          <w:tcPr>
            <w:tcW w:w="4512" w:type="dxa"/>
            <w:tcBorders>
              <w:top w:val="single" w:sz="4"/>
              <w:left w:val="nil"/>
              <w:bottom w:val="nil"/>
              <w:right w:val="nil"/>
            </w:tcBorders>
          </w:tcPr>
          <w:p>
            <w:pPr>
              <w:pStyle w:val="0"/>
            </w:pPr>
            <w:r>
              <w:rPr>
                <w:sz w:val="20"/>
              </w:rPr>
              <w:t xml:space="preserve">УДК 614.842.4:006.354</w:t>
            </w:r>
          </w:p>
        </w:tc>
        <w:tc>
          <w:tcPr>
            <w:tcW w:w="4512" w:type="dxa"/>
            <w:tcBorders>
              <w:top w:val="single" w:sz="4"/>
              <w:left w:val="nil"/>
              <w:bottom w:val="nil"/>
              <w:right w:val="nil"/>
            </w:tcBorders>
          </w:tcPr>
          <w:p>
            <w:pPr>
              <w:pStyle w:val="0"/>
              <w:jc w:val="right"/>
            </w:pPr>
            <w:r>
              <w:rPr>
                <w:sz w:val="20"/>
              </w:rPr>
              <w:t xml:space="preserve">ОКС 13.220.01</w:t>
            </w:r>
          </w:p>
        </w:tc>
      </w:tr>
      <w:tr>
        <w:tc>
          <w:tcPr>
            <w:gridSpan w:val="2"/>
            <w:tcW w:w="9024" w:type="dxa"/>
            <w:tcBorders>
              <w:top w:val="nil"/>
              <w:left w:val="nil"/>
              <w:bottom w:val="single" w:sz="4"/>
              <w:right w:val="nil"/>
            </w:tcBorders>
          </w:tcPr>
          <w:p>
            <w:pPr>
              <w:pStyle w:val="0"/>
              <w:jc w:val="both"/>
            </w:pPr>
            <w:r>
              <w:rPr>
                <w:sz w:val="20"/>
              </w:rPr>
              <w:t xml:space="preserve">Ключевые слова: обнаружение пожара, система пожарной сигнализации, пожарный извещатель</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31.07.2020 N 582</w:t>
            <w:br/>
            <w:t>"Об утверждении свода правил "Системы противопожарной защиты. Системы пожарной сиг...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1655D824B735ED31D40FE5F1C46F9618233C942DFB9859B07E4981D40778EE3F66601AEA42FF453FE563C56C00CAFC22E5D4C49245C9CBDr2s3I" TargetMode = "External"/>
	<Relationship Id="rId8" Type="http://schemas.openxmlformats.org/officeDocument/2006/relationships/hyperlink" Target="consultantplus://offline/ref=11655D824B735ED31D40FE5F1C46F9618232CB45DDBE859B07E4981D40778EE3F66601AEA42FF25FFB563C56C00CAFC22E5D4C49245C9CBDr2s3I" TargetMode = "External"/>
	<Relationship Id="rId9" Type="http://schemas.openxmlformats.org/officeDocument/2006/relationships/hyperlink" Target="consultantplus://offline/ref=11655D824B735ED31D40FE5F1C46F9618231C845DAB8859B07E4981D40778EE3F66601AEA42FF35BFD563C56C00CAFC22E5D4C49245C9CBDr2s3I" TargetMode = "External"/>
	<Relationship Id="rId10" Type="http://schemas.openxmlformats.org/officeDocument/2006/relationships/hyperlink" Target="consultantplus://offline/ref=11655D824B735ED31D40FE5F1C46F9618536C94BD0B6859B07E4981D40778EE3E46659A2A52CED5BFF436A0786r5sBI" TargetMode = "External"/>
	<Relationship Id="rId11" Type="http://schemas.openxmlformats.org/officeDocument/2006/relationships/hyperlink" Target="consultantplus://offline/ref=11655D824B735ED31D40FE5F1C46F9618539C342D9B6859B07E4981D40778EE3E46659A2A52CED5BFF436A0786r5sBI" TargetMode = "External"/>
	<Relationship Id="rId12" Type="http://schemas.openxmlformats.org/officeDocument/2006/relationships/hyperlink" Target="consultantplus://offline/ref=11655D824B735ED31D40FE5F1C46F9618730CE47D1B9859B07E4981D40778EE3E46659A2A52CED5BFF436A0786r5sBI" TargetMode = "External"/>
	<Relationship Id="rId13" Type="http://schemas.openxmlformats.org/officeDocument/2006/relationships/hyperlink" Target="consultantplus://offline/ref=11655D824B735ED31D40FE5F1C46F9618233C942DFB9859B07E4981D40778EE3F66601AEA42FF65EFA563C56C00CAFC22E5D4C49245C9CBDr2s3I" TargetMode = "External"/>
	<Relationship Id="rId14" Type="http://schemas.openxmlformats.org/officeDocument/2006/relationships/hyperlink" Target="consultantplus://offline/ref=11655D824B735ED31D40FE5F1C46F9618233C942DFB9859B07E4981D40778EE3F66601AEA42FF45DF5563C56C00CAFC22E5D4C49245C9CBDr2s3I" TargetMode = "External"/>
	<Relationship Id="rId15" Type="http://schemas.openxmlformats.org/officeDocument/2006/relationships/hyperlink" Target="consultantplus://offline/ref=11655D824B735ED31D40FE5F1C46F9618233C942DFB9859B07E4981D40778EE3F66601AEA42DF353FB563C56C00CAFC22E5D4C49245C9CBDr2s3I" TargetMode = "External"/>
	<Relationship Id="rId16" Type="http://schemas.openxmlformats.org/officeDocument/2006/relationships/hyperlink" Target="consultantplus://offline/ref=11655D824B735ED31D40FE5F1C46F9618233C942DFB9859B07E4981D40778EE3F66601AEA42EF358FB563C56C00CAFC22E5D4C49245C9CBDr2s3I" TargetMode = "External"/>
	<Relationship Id="rId17" Type="http://schemas.openxmlformats.org/officeDocument/2006/relationships/hyperlink" Target="consultantplus://offline/ref=11655D824B735ED31D40FE5F1C46F9618E39C947DBB4D8910FBD941F4778D1E6F17701AEA731F258E35F6805r8s6I" TargetMode = "External"/>
	<Relationship Id="rId18" Type="http://schemas.openxmlformats.org/officeDocument/2006/relationships/hyperlink" Target="consultantplus://offline/ref=11655D824B735ED31D40FE5F1C46F9618735CD41DDBE859B07E4981D40778EE3F66601AEA42FF35AF5563C56C00CAFC22E5D4C49245C9CBDr2s3I" TargetMode = "External"/>
	<Relationship Id="rId19" Type="http://schemas.openxmlformats.org/officeDocument/2006/relationships/hyperlink" Target="consultantplus://offline/ref=11655D824B735ED31D40FE5F1C46F9618534CB4BD9B7859B07E4981D40778EE3F66601AEA42FF35AF5563C56C00CAFC22E5D4C49245C9CBDr2s3I" TargetMode = "External"/>
	<Relationship Id="rId20" Type="http://schemas.openxmlformats.org/officeDocument/2006/relationships/hyperlink" Target="consultantplus://offline/ref=11655D824B735ED31D40FE5F1C46F9618735CD41DDBE859B07E4981D40778EE3F66601AEA42FF35AF5563C56C00CAFC22E5D4C49245C9CBDr2s3I" TargetMode = "External"/>
	<Relationship Id="rId21" Type="http://schemas.openxmlformats.org/officeDocument/2006/relationships/hyperlink" Target="consultantplus://offline/ref=11655D824B735ED31D40FE5F1C46F9618735CD41DDBE859B07E4981D40778EE3F66601AEA42FF35AF5563C56C00CAFC22E5D4C49245C9CBDr2s3I" TargetMode = "External"/>
	<Relationship Id="rId22" Type="http://schemas.openxmlformats.org/officeDocument/2006/relationships/image" Target="media/image2.wmf"/>
	<Relationship Id="rId23" Type="http://schemas.openxmlformats.org/officeDocument/2006/relationships/image" Target="media/image3.wmf"/>
	<Relationship Id="rId24" Type="http://schemas.openxmlformats.org/officeDocument/2006/relationships/hyperlink" Target="consultantplus://offline/ref=11655D824B735ED31D40FE5F1C46F9618E39C947DBB4D8910FBD941F4778D1E6F17701AEA731F258E35F6805r8s6I" TargetMode = "External"/>
	<Relationship Id="rId25" Type="http://schemas.openxmlformats.org/officeDocument/2006/relationships/hyperlink" Target="consultantplus://offline/ref=11655D824B735ED31D40FE5F1C46F9618E39C947DBB4D8910FBD941F4778D1E6F17701AEA731F258E35F6805r8s6I" TargetMode = "External"/>
	<Relationship Id="rId26" Type="http://schemas.openxmlformats.org/officeDocument/2006/relationships/hyperlink" Target="consultantplus://offline/ref=11655D824B735ED31D40FE5F1C46F9618E39C947DBB4D8910FBD941F4778D1E6F17701AEA731F258E35F6805r8s6I" TargetMode = "External"/>
	<Relationship Id="rId27" Type="http://schemas.openxmlformats.org/officeDocument/2006/relationships/hyperlink" Target="consultantplus://offline/ref=11655D824B735ED31D40FE5F1C46F9618534CB4BD9B7859B07E4981D40778EE3F66601AEA42FF35AF5563C56C00CAFC22E5D4C49245C9CBDr2s3I" TargetMode = "External"/>
	<Relationship Id="rId28" Type="http://schemas.openxmlformats.org/officeDocument/2006/relationships/hyperlink" Target="consultantplus://offline/ref=11655D824B735ED31D40FE5F1C46F9618534CB4BD9B7859B07E4981D40778EE3F66601AEA42FF35AF5563C56C00CAFC22E5D4C49245C9CBDr2s3I" TargetMode = "External"/>
	<Relationship Id="rId29" Type="http://schemas.openxmlformats.org/officeDocument/2006/relationships/hyperlink" Target="consultantplus://offline/ref=11655D824B735ED31D40FE5F1C46F9618534CB4BD9B7859B07E4981D40778EE3F66601AEA42FF35AF5563C56C00CAFC22E5D4C49245C9CBDr2s3I" TargetMode = "External"/>
	<Relationship Id="rId30" Type="http://schemas.openxmlformats.org/officeDocument/2006/relationships/hyperlink" Target="consultantplus://offline/ref=11655D824B735ED31D40FE5F1C46F9618230CC4ADCBE859B07E4981D40778EE3E46659A2A52CED5BFF436A0786r5sB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31.07.2020 N 582
"Об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
(вместе с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dc:title>
  <dcterms:created xsi:type="dcterms:W3CDTF">2022-12-13T08:44:43Z</dcterms:created>
</cp:coreProperties>
</file>