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Росстандарта от 13.05.2016 N 567</w:t>
              <w:br/>
              <w:t xml:space="preserve">(ред. от 03.10.2016)</w:t>
              <w:br/>
              <w:t xml:space="preserve">"Об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ПРОМЫШЛЕННОСТИ И ТОРГОВЛИ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</w:t>
      </w:r>
    </w:p>
    <w:p>
      <w:pPr>
        <w:pStyle w:val="2"/>
        <w:jc w:val="center"/>
      </w:pPr>
      <w:r>
        <w:rPr>
          <w:sz w:val="20"/>
        </w:rPr>
        <w:t xml:space="preserve">ПО ТЕХНИЧЕСКОМУ РЕГУЛИРОВАНИЮ И МЕТРОЛОГИИ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мая 2016 г. N 567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 РАБОТЫ В ФЕДЕРАЛЬНОМ АГЕНТСТВЕ</w:t>
      </w:r>
    </w:p>
    <w:p>
      <w:pPr>
        <w:pStyle w:val="2"/>
        <w:jc w:val="center"/>
      </w:pPr>
      <w:r>
        <w:rPr>
          <w:sz w:val="20"/>
        </w:rPr>
        <w:t xml:space="preserve">ПО ТЕХНИЧЕСКОМУ РЕГУЛИРОВАНИЮ И МЕТРОЛОГИИ ПО СОСТАВЛЕНИЮ</w:t>
      </w:r>
    </w:p>
    <w:p>
      <w:pPr>
        <w:pStyle w:val="2"/>
        <w:jc w:val="center"/>
      </w:pPr>
      <w:r>
        <w:rPr>
          <w:sz w:val="20"/>
        </w:rPr>
        <w:t xml:space="preserve">ПРОЕКТА ФЕДЕРАЛЬНОГО БЮДЖЕТА НА 2017 ГОД И НА ПЛАНОВЫЙ</w:t>
      </w:r>
    </w:p>
    <w:p>
      <w:pPr>
        <w:pStyle w:val="2"/>
        <w:jc w:val="center"/>
      </w:pPr>
      <w:r>
        <w:rPr>
          <w:sz w:val="20"/>
        </w:rPr>
        <w:t xml:space="preserve">ПЕРИОД 2018 И 2019 ГОДОВ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Росстандарта от 03.10.2016 N 1435)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8" w:tooltip="Постановление Правительства РФ от 29.12.2007 N 1010 (ред. от 03.12.2014) &quot;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29 декабря 2007 г. N 1010 "О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период", в соответствии с Графиком подготовки и рассмотрения в 2016 году проектов федеральных законов, документов и материалов, разрабатываемых при составлении проекта федерального бюджета и бюджетов государственных внебюджетных фондов Российской Федерации на 2017 год и на плановый период 2018 и 2019 годов, утвержденным поручением Первого заместителя Председателя Правительства Российской Федерации И.И. Шувалова от 26 февраля 2016 г. N ИШ-П13-1044 (далее - График), приказом Министерства промышленности и торговли Российской Федерации от 22 марта 2016 г. N 799 "Об организации работы в Министерстве промышленности и торговли Российской Федерации и подведомственном ему Федеральном агентстве по техническому регулированию и метрологии по составлению проекта федерального бюджета на 2017 год и плановый период 2018 и 2019 годов" и в целях организации в Федеральном агентстве по техническому регулированию и метрологии работы по составлению проекта федерального бюджета на 2017 год и на плановый период 2018 и 2019 годов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Утратил силу. - </w:t>
      </w:r>
      <w:hyperlink w:history="0" r:id="rId9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Росстандарта от 03.10.2016 N 1435.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Информационно-аналитическое управление, Управление государственного надзора и контроля, Финансово-экономическое управление, Управление административной работы и внешних связей, Контрольно - ревизионное управление), начальникам Управлений - администраторам доходов (Управление метрологии, Управление государственного надзора и контроля) организовать работу по подготовке проекта федерального бюджета на 2017 год и на плановый период 2018 и 2019 годов в порядке и сроки, установленные </w:t>
      </w:r>
      <w:hyperlink w:history="0" w:anchor="P67" w:tooltip="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и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Финансово-экономическому управлению совместно с Управлением метрологии обеспечить в установленные Графиком сроки подготовку и представление в Минэкономразвития России предварительных оценок бюджетных ассигнований на 2017 год и на плановый период 2018 и 2019 годов на реализацию ФЦП и ФАИП.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Информационно-аналитическому управлению совместно с Управлениями координаторами расходов, обеспечить представление в установленные сроки в Минпромторг России предложений по внесению изменений в структуру государственных программ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обеспечить в установленные сроки представление в Минфин России откорректированных проектов планов информатизации на 2017 год и плановый период 2018 и 2019 годов и заключения Минкомсвязи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Финансово-экономическому управлению совместно с Управлениями - администраторами доходов обеспечить в установленные Графиком сроки подготовку и представление в Минфин России прогноза доходов федерального бюджета на 2017 год и плановый период 2018 и 2019 годов, а также оценки 2016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Финансово-экономическому управлению совместно с Управлениями - администраторами доходов обеспечить представление в установленные сроки в Минфин России предложений по внесению изменений в коды бюджетной классификации доходов бюджетов бюджетной системы Российской Федерации с 2017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Финансово-экономическому управлению совместно с Управлением метрологии обеспечить в установленные сроки направление в Минэкономразвития России предложений для определения бюджетных ассигнований федерального бюджета на 2017 год и на плановый период 2018 и 2019 годов на реализацию ФЦП и ФАИП.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Финансово-экономическому управлению совместно с Управлениями - администраторами доходов обеспечить в установленные Графиком сроки подготовку и представление в Минфин России прогноза поступления доходов в федеральный бюджет, консолидированные бюджеты субъектов Российской Федерации на 2017 год и на плановый период 2018 и 2019 годов, а также оценки 2016 года с представлением расчетов по видам (подвидам) классификации доходов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Финансово-экономическому управлению совместно с Управлением метрологии обеспечить в установленные сроки направление государственным заказчикам - координаторам (государственным заказчикам) федеральных целевых программ предложений Агентства для определения бюджетных ассигнований федерального бюджета на 2017 год и на плановый период 2018 и 2019 годов на реализацию ФЦП (за исключением досрочно прекращаемых ФЦП, входящих в государственные программы Российской Федерации, в соответствии с пунктом 63 Уточненного графика подготовки и рассмотрения в 2016 году проектов федеральных законов, документов и материалов, разрабатываемых при составлении проекта федерального бюджета и бюджетов государственных внебюджетных фондов Российской Федерации на 2017 год и на плановый период 2018 и 2019 годов, прилагаемом к поручению Первого заместителя Председателя Правительства Российской Федерации И.И. Шувалова от 15 июня 2016 г. N ИШ-П13-3532).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Росстандарта от 03.10.2016 N 1435)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Финансово-экономическому управлению совместно с Управлением метрологии в установленные сроки обеспечить представление в Минэкономразвития России распределения бюджетных ассигнований федерального бюджета на 2017 год и на плановый период 2018 и 2019 годов на реализацию ФЦП и ФАИП, согласованное с ответственными исполнителями государственных программ Российской Федерации (в части обеспечения обороны страны, правоохранительной деятельности и безопасности государства - согласованное также с Коллегией ВПК, в части ФЦП - с государственными заказчиками - координаторами ФЦП), по главным распорядителям средств федерального бюджета и кодам классификации расходов федерального бюджета.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11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Росстандарта от 03.10.2016 N 1435)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Финансово-экономическому управлению совместно с Управлениями - координаторами расходов обеспечить представление в установленные сроки в Минпромторг России распределение бюджетных ассигнований федерального бюджета на реализацию государственных программ Российской Федерации на 2017 год и на плановый период 2018 и 2019 годов по кодам классификации расходов бюджетов, согласованное с ответственными исполнителями государственных программ Российской Федерации, с Минэкономразвития России - в части расходов на реализацию ФЦП И ФАИП, с государственными заказчиками - координаторами ФЦП - в части расходов на обеспечение обороны страны, правоохранительной деятельности и безопасности государства.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12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Росстандарта от 03.10.2016 N 1435)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Финансово-экономическому управлению совместно с Управлениями - координаторами расходов обеспечить представление в установленные сроки ответственным исполнителям государственных программ Российской Федерации распределение бюджетных ассигнований федерального бюджета на 2017 год и на плановый период 2018 и 2019 годов, согласованное с Минэкономразвития России - в части расходов на реализацию ФЦП и ФАИП, с государственными заказчиками - координаторами ФЦП в части ФЦП, с Коллегией ВПК - части расходов на обеспечение обороны страны, правоохранительной деятельности и безопасности государства.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13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Росстандарта от 03.10.2016 N 1435)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Финансово-экономическому управлению совместно с Управлениями - координаторами расходов обеспечить представление в Минфин России распределения бюджетных ассигнований федерального бюджета на 2017 год и на плановый период 2018 и 2019 годов по кодам классификации расходов бюджетов, согласованное с соответствующими ответственными исполнителями государственных программ Российской Федерации, а также на реализацию ФЦП и ФАИП - согласованное с Минэкономразвития России, в части ФЦП - согласованное с государственными заказчиками-координаторами ФЦП.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Финансово-экономическому управлению совместно с Управлениями - координаторами расходов обеспечить представление в установленные сроки в Минпромторг России актов, предусматривающих правила предоставления и распределения субсидий из федерального бюджета бюджетам субъектов Российской Федерации, согласованных с Минфином России.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14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Росстандарта от 03.10.2016 N 1435)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Финансово-экономическому управлению совместно с Управлениями - координаторами расходов обеспечить представление в Минфин России и Минэкономразвития России перечня несогласованных вопросов по распределению объемов бюджетных ассигнований на 2017 год и на плановый период 2018 и 2019 годов.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Финансово-экономическому управлению совместно с Управлениями - координаторами расходов обеспечить представление в Минфин России пояснительной записки к проекту федерального закона о федеральном бюджете на 2017 год и на плановый период 2018 и 2019 годов.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Финансово-экономическому управлению совместно с Управлениями - администраторами доходов обеспечить в установленные Графиком сроки подготовку и представление в Минфин России уточненного прогноза поступления в федеральный бюджет и консолидированные бюджеты субъектов Российской Федерации доходов, источников финансирования дефицита федерального бюджета на 2017 год и на плановый период 2018 и 2019 годов, а также оценки 2016 года с представлением расчетов по видам (подвидам) классификации доходов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Финансово-экономическому управлению совместно с Управлениями - координаторами расходов обеспечить представление в установленные сроки в Минфин России перечня актов Правительства Российской Федерации, необходимых для реализации Федерального закона "О федеральном бюджете на 2017 год и на плановый период 2018 и 2019 годов", с указанием сроков их принятия (не позднее 1 января 2017 г.).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 же сроки представить Перечень нормативных правовых актов Президента Российской Федерации, Правительства Российской Федерации и федеральных органов исполнительной власти, подлежащих признанию утратившими силу, приостановлению, изменению или принятию в связи с проектом федерального закона о федеральном бюджете на 2017 год и на плановый период 2018 и 2019 годов, с указанием наименования проектов нормативных правовых актов, обоснования необходимости их подготовки, примерного срока подготовки (не позднее 1 января 2017 г.), краткого описания каждого акта (цель, предмет и содержание правового регулирования), сведений о федеральных органах исполнительной власти либо организациях - головном исполнителе и соисполнителях по разработке проектов указанных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Контроль исполнения настоящего приказа оставляю за собой.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</w:t>
            </w:r>
            <w:hyperlink w:history="0" r:id="rId15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Росстандарта от 03.10.2016 N 1435.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20. Финансово-экономическому управлению представить в Минфин России и Минэкономразвития России в установленные сроки проекты новых редакций государственных программ Российской Федерации в соответствии с распределением бюджетных ассигнований федерального бюджета на реализацию государственных программ Российской Федерации (на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 же сроки представить проекты паспортов и предложения о внесении изменений в государственные программы Российской Федерации в соответствии с распределением бюджетных ассигнований федерального бюджета на реализацию государственных программ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20 введен </w:t>
      </w:r>
      <w:hyperlink w:history="0" r:id="rId16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Росстандарта от 03.10.2016 N 1435)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Информационно-аналитическому управлению представить в Минпромторг России в установленные сроки проекты паспортов и предложения о внесении изменений в государственные программы Российской Федерации в соответствии с распределением бюджетных ассигнований федерального бюджета на 2017 год и на плановый период 2018 и 2019 годов, согласованные с Минэкономразвития России.</w:t>
      </w:r>
    </w:p>
    <w:p>
      <w:pPr>
        <w:pStyle w:val="0"/>
        <w:jc w:val="both"/>
      </w:pPr>
      <w:r>
        <w:rPr>
          <w:sz w:val="20"/>
        </w:rPr>
        <w:t xml:space="preserve">(п. 21 введен </w:t>
      </w:r>
      <w:hyperlink w:history="0" r:id="rId17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Росстандарта от 03.10.2016 N 1435)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Информационно-аналитическому управлению представить в Минпромторг России в установленные сроки проекты государственных программ Российской федерации в соответствии с распределением бюджетных ассигнований федерального бюджета на реализацию государственных программ Российской Федерации на 2017 год и на плановый период 2018 и 2019 годов.</w:t>
      </w:r>
    </w:p>
    <w:p>
      <w:pPr>
        <w:pStyle w:val="0"/>
        <w:jc w:val="both"/>
      </w:pPr>
      <w:r>
        <w:rPr>
          <w:sz w:val="20"/>
        </w:rPr>
        <w:t xml:space="preserve">(п. 22 введен </w:t>
      </w:r>
      <w:hyperlink w:history="0" r:id="rId18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Росстандарта от 03.10.2016 N 1435)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А.В.АБРАМОВ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13 мая 2016 г. N 567</w:t>
      </w:r>
    </w:p>
    <w:p>
      <w:pPr>
        <w:pStyle w:val="0"/>
        <w:jc w:val="right"/>
      </w:pPr>
      <w:r>
        <w:rPr>
          <w:sz w:val="20"/>
        </w:rPr>
      </w:r>
    </w:p>
    <w:bookmarkStart w:id="67" w:name="P67"/>
    <w:bookmarkEnd w:id="67"/>
    <w:p>
      <w:pPr>
        <w:pStyle w:val="0"/>
        <w:jc w:val="center"/>
      </w:pPr>
      <w:r>
        <w:rPr>
          <w:sz w:val="20"/>
        </w:rPr>
        <w:t xml:space="preserve">ПЛАН</w:t>
      </w:r>
    </w:p>
    <w:p>
      <w:pPr>
        <w:pStyle w:val="0"/>
        <w:jc w:val="center"/>
      </w:pPr>
      <w:r>
        <w:rPr>
          <w:sz w:val="20"/>
        </w:rPr>
        <w:t xml:space="preserve">ДЕЙСТВИЙ ФЕДЕРАЛЬНОГО АГЕНТСТВА ПО ТЕХНИЧЕСКОМУ</w:t>
      </w:r>
    </w:p>
    <w:p>
      <w:pPr>
        <w:pStyle w:val="0"/>
        <w:jc w:val="center"/>
      </w:pPr>
      <w:r>
        <w:rPr>
          <w:sz w:val="20"/>
        </w:rPr>
        <w:t xml:space="preserve">РЕГУЛИРОВАНИЮ И МЕТРОЛОГИИ ПО РЕАЛИЗАЦИИ ГРАФИКА ПОДГОТОВКИ</w:t>
      </w:r>
    </w:p>
    <w:p>
      <w:pPr>
        <w:pStyle w:val="0"/>
        <w:jc w:val="center"/>
      </w:pPr>
      <w:r>
        <w:rPr>
          <w:sz w:val="20"/>
        </w:rPr>
        <w:t xml:space="preserve">И РАССМОТРЕНИЯ В 2016 ГОДУ ПРОЕКТОВ ФЕДЕРАЛЬНЫХ ЗАКОНОВ,</w:t>
      </w:r>
    </w:p>
    <w:p>
      <w:pPr>
        <w:pStyle w:val="0"/>
        <w:jc w:val="center"/>
      </w:pPr>
      <w:r>
        <w:rPr>
          <w:sz w:val="20"/>
        </w:rPr>
        <w:t xml:space="preserve">ДОКУМЕНТОВ И МАТЕРИАЛОВ, РАЗРАБАТЫВАЕМЫХ ПРИ СОСТАВЛЕНИИ</w:t>
      </w:r>
    </w:p>
    <w:p>
      <w:pPr>
        <w:pStyle w:val="0"/>
        <w:jc w:val="center"/>
      </w:pPr>
      <w:r>
        <w:rPr>
          <w:sz w:val="20"/>
        </w:rPr>
        <w:t xml:space="preserve">ПРОЕКТА ФЕДЕРАЛЬНОГО БЮДЖЕТА И ПРОЕКТОВ БЮДЖЕТОВ</w:t>
      </w:r>
    </w:p>
    <w:p>
      <w:pPr>
        <w:pStyle w:val="0"/>
        <w:jc w:val="center"/>
      </w:pPr>
      <w:r>
        <w:rPr>
          <w:sz w:val="20"/>
        </w:rPr>
        <w:t xml:space="preserve">ГОСУДАРСТВЕННЫХ ВНЕБЮДЖЕТНЫХ ФОНДОВ РОССИЙСКОЙ ФЕДЕРАЦИИ</w:t>
      </w:r>
    </w:p>
    <w:p>
      <w:pPr>
        <w:pStyle w:val="0"/>
        <w:jc w:val="center"/>
      </w:pPr>
      <w:r>
        <w:rPr>
          <w:sz w:val="20"/>
        </w:rPr>
        <w:t xml:space="preserve">НА 2017 ГОД И НА ПЛАНОВЫЙ ПЕРИОД 2018 И 2019 ГОДОВ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 силу. - </w:t>
      </w:r>
      <w:hyperlink w:history="0" r:id="rId19" w:tooltip="Приказ Росстандарта от 03.10.2016 N 1435 &quot;О внесении изменений в приказ Федерального агентства по техническому регулированию и метрологии от 13 мая 2016 г. N 567 &quot;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Росстандарта от 03.10.2016 N 1435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Росстандарта от 13.05.2016 N 567</w:t>
            <w:br/>
            <w:t>(ред. от 03.10.2016)</w:t>
            <w:br/>
            <w:t>"Об организации работы в Федеральном агентстве по техническ...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C774CE00794CB835425AC37439EDCB629435E2EB77C291CA41706A887D846766BCD4975344004A31ADC80EA379E897E2FAB1F49DD3555E2rCmAC" TargetMode = "External"/>
	<Relationship Id="rId8" Type="http://schemas.openxmlformats.org/officeDocument/2006/relationships/hyperlink" Target="consultantplus://offline/ref=7C774CE00794CB835425A52E449EDCB62E425527BC7F291CA41706A887D8467679CD117935461AA21EC9D6BB71rCm9C" TargetMode = "External"/>
	<Relationship Id="rId9" Type="http://schemas.openxmlformats.org/officeDocument/2006/relationships/hyperlink" Target="consultantplus://offline/ref=7C774CE00794CB835425AC37439EDCB629435E2EB77C291CA41706A887D846766BCD4975344005A51DDC80EA379E897E2FAB1F49DD3555E2rCmAC" TargetMode = "External"/>
	<Relationship Id="rId10" Type="http://schemas.openxmlformats.org/officeDocument/2006/relationships/hyperlink" Target="consultantplus://offline/ref=7C774CE00794CB835425AC37439EDCB629435E2EB77C291CA41706A887D846766BCD4975344005A51EDC80EA379E897E2FAB1F49DD3555E2rCmAC" TargetMode = "External"/>
	<Relationship Id="rId11" Type="http://schemas.openxmlformats.org/officeDocument/2006/relationships/hyperlink" Target="consultantplus://offline/ref=7C774CE00794CB835425AC37439EDCB629435E2EB77C291CA41706A887D846766BCD4975344005A51FDC80EA379E897E2FAB1F49DD3555E2rCmAC" TargetMode = "External"/>
	<Relationship Id="rId12" Type="http://schemas.openxmlformats.org/officeDocument/2006/relationships/hyperlink" Target="consultantplus://offline/ref=7C774CE00794CB835425AC37439EDCB629435E2EB77C291CA41706A887D846766BCD4975344005A519DC80EA379E897E2FAB1F49DD3555E2rCmAC" TargetMode = "External"/>
	<Relationship Id="rId13" Type="http://schemas.openxmlformats.org/officeDocument/2006/relationships/hyperlink" Target="consultantplus://offline/ref=7C774CE00794CB835425AC37439EDCB629435E2EB77C291CA41706A887D846766BCD4975344005A51BDC80EA379E897E2FAB1F49DD3555E2rCmAC" TargetMode = "External"/>
	<Relationship Id="rId14" Type="http://schemas.openxmlformats.org/officeDocument/2006/relationships/hyperlink" Target="consultantplus://offline/ref=7C774CE00794CB835425AC37439EDCB629435E2EB77C291CA41706A887D846766BCD4975344005A515DC80EA379E897E2FAB1F49DD3555E2rCmAC" TargetMode = "External"/>
	<Relationship Id="rId15" Type="http://schemas.openxmlformats.org/officeDocument/2006/relationships/hyperlink" Target="consultantplus://offline/ref=7C774CE00794CB835425AC37439EDCB629435E2EB77C291CA41706A887D846766BCD4975344005A41DDC80EA379E897E2FAB1F49DD3555E2rCmAC" TargetMode = "External"/>
	<Relationship Id="rId16" Type="http://schemas.openxmlformats.org/officeDocument/2006/relationships/hyperlink" Target="consultantplus://offline/ref=7C774CE00794CB835425AC37439EDCB629435E2EB77C291CA41706A887D846766BCD4975344005A41DDC80EA379E897E2FAB1F49DD3555E2rCmAC" TargetMode = "External"/>
	<Relationship Id="rId17" Type="http://schemas.openxmlformats.org/officeDocument/2006/relationships/hyperlink" Target="consultantplus://offline/ref=7C774CE00794CB835425AC37439EDCB629435E2EB77C291CA41706A887D846766BCD4975344005A418DC80EA379E897E2FAB1F49DD3555E2rCmAC" TargetMode = "External"/>
	<Relationship Id="rId18" Type="http://schemas.openxmlformats.org/officeDocument/2006/relationships/hyperlink" Target="consultantplus://offline/ref=7C774CE00794CB835425AC37439EDCB629435E2EB77C291CA41706A887D846766BCD4975344005A419DC80EA379E897E2FAB1F49DD3555E2rCmAC" TargetMode = "External"/>
	<Relationship Id="rId19" Type="http://schemas.openxmlformats.org/officeDocument/2006/relationships/hyperlink" Target="consultantplus://offline/ref=7C774CE00794CB835425AC37439EDCB629435E2EB77C291CA41706A887D846766BCD4975344005A51DDC80EA379E897E2FAB1F49DD3555E2rCmA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Росстандарта от 13.05.2016 N 567
(ред. от 03.10.2016)
"Об организации работы в Федеральном агентстве по техническому регулированию и метрологии по составлению проекта федерального бюджета на 2017 год и на плановый период 2018 и 2019 годов"</dc:title>
  <dcterms:created xsi:type="dcterms:W3CDTF">2022-12-16T02:38:43Z</dcterms:created>
</cp:coreProperties>
</file>