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МЧС России от 29.12.2021 N 931</w:t>
              <w:br/>
              <w:t xml:space="preserve">"Об аттестации должностных лиц, осуществляющих деятельность в области оценки пожарного риска"</w:t>
              <w:br/>
              <w:t xml:space="preserve">(Зарегистрировано в Минюсте России 10.02.2022 N 67234)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both"/>
      </w:pPr>
      <w:r>
        <w:rPr>
          <w:sz w:val="20"/>
        </w:rPr>
        <w:t xml:space="preserve">Зарегистрировано в Минюсте России 10 февраля 2022 г. N 67234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r>
    </w:p>
    <w:p>
      <w:pPr>
        <w:pStyle w:val="2"/>
        <w:jc w:val="center"/>
      </w:pPr>
      <w:r>
        <w:rPr>
          <w:sz w:val="20"/>
        </w:rPr>
        <w:t xml:space="preserve">ПРИКАЗ</w:t>
      </w:r>
    </w:p>
    <w:p>
      <w:pPr>
        <w:pStyle w:val="2"/>
        <w:jc w:val="center"/>
      </w:pPr>
      <w:r>
        <w:rPr>
          <w:sz w:val="20"/>
        </w:rPr>
        <w:t xml:space="preserve">от 29 декабря 2021 г. N 931</w:t>
      </w:r>
    </w:p>
    <w:p>
      <w:pPr>
        <w:pStyle w:val="2"/>
        <w:jc w:val="center"/>
      </w:pPr>
      <w:r>
        <w:rPr>
          <w:sz w:val="20"/>
        </w:rPr>
      </w:r>
    </w:p>
    <w:p>
      <w:pPr>
        <w:pStyle w:val="2"/>
        <w:jc w:val="center"/>
      </w:pPr>
      <w:r>
        <w:rPr>
          <w:sz w:val="20"/>
        </w:rPr>
        <w:t xml:space="preserve">ОБ АТТЕСТАЦИИ</w:t>
      </w:r>
    </w:p>
    <w:p>
      <w:pPr>
        <w:pStyle w:val="2"/>
        <w:jc w:val="center"/>
      </w:pPr>
      <w:r>
        <w:rPr>
          <w:sz w:val="20"/>
        </w:rPr>
        <w:t xml:space="preserve">ДОЛЖНОСТНЫХ ЛИЦ, ОСУЩЕСТВЛЯЮЩИХ ДЕЯТЕЛЬНОСТЬ В ОБЛАСТИ</w:t>
      </w:r>
    </w:p>
    <w:p>
      <w:pPr>
        <w:pStyle w:val="2"/>
        <w:jc w:val="center"/>
      </w:pPr>
      <w:r>
        <w:rPr>
          <w:sz w:val="20"/>
        </w:rPr>
        <w:t xml:space="preserve">ОЦЕНКИ ПОЖАРНОГО РИСКА</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29.11.2021 N 2081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КонсультантПлюс}">
        <w:r>
          <w:rPr>
            <w:sz w:val="20"/>
            <w:color w:val="0000ff"/>
          </w:rPr>
          <w:t xml:space="preserve">пунктом 14</w:t>
        </w:r>
      </w:hyperlink>
      <w:r>
        <w:rPr>
          <w:sz w:val="20"/>
        </w:rPr>
        <w:t xml:space="preserve">, </w:t>
      </w:r>
      <w:hyperlink w:history="0" r:id="rId8" w:tooltip="Постановление Правительства РФ от 29.11.2021 N 2081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КонсультантПлюс}">
        <w:r>
          <w:rPr>
            <w:sz w:val="20"/>
            <w:color w:val="0000ff"/>
          </w:rPr>
          <w:t xml:space="preserve">абзацем первым пункта 16</w:t>
        </w:r>
      </w:hyperlink>
      <w:r>
        <w:rPr>
          <w:sz w:val="20"/>
        </w:rPr>
        <w:t xml:space="preserve">, </w:t>
      </w:r>
      <w:hyperlink w:history="0" r:id="rId9" w:tooltip="Постановление Правительства РФ от 29.11.2021 N 2081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КонсультантПлюс}">
        <w:r>
          <w:rPr>
            <w:sz w:val="20"/>
            <w:color w:val="0000ff"/>
          </w:rPr>
          <w:t xml:space="preserve">пунктом 29</w:t>
        </w:r>
      </w:hyperlink>
      <w:r>
        <w:rPr>
          <w:sz w:val="20"/>
        </w:rPr>
        <w:t xml:space="preserve">, </w:t>
      </w:r>
      <w:hyperlink w:history="0" r:id="rId10" w:tooltip="Постановление Правительства РФ от 29.11.2021 N 2081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КонсультантПлюс}">
        <w:r>
          <w:rPr>
            <w:sz w:val="20"/>
            <w:color w:val="0000ff"/>
          </w:rPr>
          <w:t xml:space="preserve">абзацем вторым пункта 31</w:t>
        </w:r>
      </w:hyperlink>
      <w:r>
        <w:rPr>
          <w:sz w:val="20"/>
        </w:rPr>
        <w:t xml:space="preserve">, </w:t>
      </w:r>
      <w:hyperlink w:history="0" r:id="rId11" w:tooltip="Постановление Правительства РФ от 29.11.2021 N 2081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КонсультантПлюс}">
        <w:r>
          <w:rPr>
            <w:sz w:val="20"/>
            <w:color w:val="0000ff"/>
          </w:rPr>
          <w:t xml:space="preserve">пунктом 34</w:t>
        </w:r>
      </w:hyperlink>
      <w:r>
        <w:rPr>
          <w:sz w:val="20"/>
        </w:rPr>
        <w:t xml:space="preserve"> Правил аттестации должностных лиц, осуществляющих деятельность в области оценки пожарного риска, утвержденных постановлением Правительства Российской Федерации от 29 ноября 2021 г. N 2081 &lt;1&gt;, приказываю: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2021, N 49, ст. 8268.</w:t>
      </w:r>
    </w:p>
    <w:p>
      <w:pPr>
        <w:pStyle w:val="0"/>
        <w:jc w:val="both"/>
      </w:pPr>
      <w:r>
        <w:rPr>
          <w:sz w:val="20"/>
        </w:rPr>
      </w:r>
    </w:p>
    <w:p>
      <w:pPr>
        <w:pStyle w:val="0"/>
        <w:ind w:firstLine="540"/>
        <w:jc w:val="both"/>
      </w:pPr>
      <w:r>
        <w:rPr>
          <w:sz w:val="20"/>
        </w:rPr>
        <w:t xml:space="preserve">1. Утвердить Положение об аттестационной комиссии территориального органа МЧС России, специально уполномоченного решать задачи в области гражданской обороны и задачи по предупреждению и ликвидации чрезвычайных ситуаций по субъектам Российской Федерации, согласно </w:t>
      </w:r>
      <w:hyperlink w:history="0" w:anchor="P41" w:tooltip="ПОЛОЖЕНИЕ">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2. Утвердить Требования к проведению квалификационного экзамена по проверке наличия у должностного лица, осуществляющего деятельность в области оценки пожарного риска, специальных знаний в области пожарной безопасности, необходимых для проведения независимой оценки пожарного риска (аудита пожарной безопасности), согласно </w:t>
      </w:r>
      <w:hyperlink w:history="0" w:anchor="P94" w:tooltip="ТРЕБОВАНИЯ">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3. Утвердить Порядок рассмотрения заявления о несогласии с результатами квалификационного экзамена по проверке наличия у должностного лица, осуществляющего деятельность в области оценки пожарного риска, специальных знаний в области пожарной безопасности, необходимых для проведения независимой оценки пожарного риска (аудита пожарной безопасности), согласно </w:t>
      </w:r>
      <w:hyperlink w:history="0" w:anchor="P158" w:tooltip="ПОРЯДОК">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4. Утвердить Требования к формированию и ведению реестра должностных лиц, аттестованных на осуществление деятельности в области независимой оценки пожарного риска (аудита пожарной безопасности), согласно </w:t>
      </w:r>
      <w:hyperlink w:history="0" w:anchor="P208" w:tooltip="ТРЕБОВАНИЯ">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5. Утвердить форму выписки из реестра должностных лиц, аттестованных на осуществление деятельности в области независимой оценки пожарного риска (аудита пожарной безопасности), согласно </w:t>
      </w:r>
      <w:hyperlink w:history="0" w:anchor="P256" w:tooltip="ВЫПИСКА">
        <w:r>
          <w:rPr>
            <w:sz w:val="20"/>
            <w:color w:val="0000ff"/>
          </w:rPr>
          <w:t xml:space="preserve">приложению N 5</w:t>
        </w:r>
      </w:hyperlink>
      <w:r>
        <w:rPr>
          <w:sz w:val="20"/>
        </w:rPr>
        <w:t xml:space="preserve">.</w:t>
      </w:r>
    </w:p>
    <w:p>
      <w:pPr>
        <w:pStyle w:val="0"/>
        <w:spacing w:before="200" w:line-rule="auto"/>
        <w:ind w:firstLine="540"/>
        <w:jc w:val="both"/>
      </w:pPr>
      <w:r>
        <w:rPr>
          <w:sz w:val="20"/>
        </w:rPr>
        <w:t xml:space="preserve">6. Признать утратившим силу </w:t>
      </w:r>
      <w:hyperlink w:history="0" r:id="rId12" w:tooltip="Приказ МЧС России от 18.01.2019 N 23 &quot;Об утверждении положения об аттестационной комиссии, требований к проведению квалификационного экзамена, требований к формированию и ведению реестра, формы заявления об аттестации, формы квалификационного удостоверения, предусмотренных постановлением Правительства Российской Федерации от 26 мая 2018 г. N 602&quot; (вместе с &quot;Положением об аттестационной комиссии территориального органа МЧС России, специально уполномоченного решать задачи в области гражданской обороны и задач ------------ Утратил силу или отменен {КонсультантПлюс}">
        <w:r>
          <w:rPr>
            <w:sz w:val="20"/>
            <w:color w:val="0000ff"/>
          </w:rPr>
          <w:t xml:space="preserve">приказ</w:t>
        </w:r>
      </w:hyperlink>
      <w:r>
        <w:rPr>
          <w:sz w:val="20"/>
        </w:rPr>
        <w:t xml:space="preserve"> МЧС России от 18 января 2019 г. N 23 "Об утверждении положения об аттестационной комиссии, требований к проведению квалификационного экзамена, требований к формированию и ведению реестра, формы заявления об аттестации, формы квалификационного удостоверения, предусмотренных постановлением Правительства Российской Федерации от 26 мая 2018 г. N 602" (зарегистрирован Министерством юстиции Российской Федерации 10 апреля 2019 г., регистрационный N 54328).</w:t>
      </w:r>
    </w:p>
    <w:p>
      <w:pPr>
        <w:pStyle w:val="0"/>
        <w:spacing w:before="200" w:line-rule="auto"/>
        <w:ind w:firstLine="540"/>
        <w:jc w:val="both"/>
      </w:pPr>
      <w:r>
        <w:rPr>
          <w:sz w:val="20"/>
        </w:rPr>
        <w:t xml:space="preserve">7. Настоящий приказ вступает в силу с 1 марта 2022 г. и действует до 29 февраля 2028 г.</w:t>
      </w:r>
    </w:p>
    <w:p>
      <w:pPr>
        <w:pStyle w:val="0"/>
        <w:jc w:val="both"/>
      </w:pPr>
      <w:r>
        <w:rPr>
          <w:sz w:val="20"/>
        </w:rPr>
      </w:r>
    </w:p>
    <w:p>
      <w:pPr>
        <w:pStyle w:val="0"/>
        <w:jc w:val="right"/>
      </w:pPr>
      <w:r>
        <w:rPr>
          <w:sz w:val="20"/>
        </w:rPr>
        <w:t xml:space="preserve">Временно исполняющий</w:t>
      </w:r>
    </w:p>
    <w:p>
      <w:pPr>
        <w:pStyle w:val="0"/>
        <w:jc w:val="right"/>
      </w:pPr>
      <w:r>
        <w:rPr>
          <w:sz w:val="20"/>
        </w:rPr>
        <w:t xml:space="preserve">обязанности Министра</w:t>
      </w:r>
    </w:p>
    <w:p>
      <w:pPr>
        <w:pStyle w:val="0"/>
        <w:jc w:val="right"/>
      </w:pPr>
      <w:r>
        <w:rPr>
          <w:sz w:val="20"/>
        </w:rPr>
        <w:t xml:space="preserve">А.П.ЧУПРИЯН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both"/>
      </w:pPr>
      <w:r>
        <w:rPr>
          <w:sz w:val="20"/>
        </w:rPr>
      </w:r>
    </w:p>
    <w:p>
      <w:pPr>
        <w:pStyle w:val="0"/>
        <w:jc w:val="right"/>
      </w:pPr>
      <w:r>
        <w:rPr>
          <w:sz w:val="20"/>
        </w:rPr>
        <w:t xml:space="preserve">Утверждено</w:t>
      </w:r>
    </w:p>
    <w:p>
      <w:pPr>
        <w:pStyle w:val="0"/>
        <w:jc w:val="right"/>
      </w:pPr>
      <w:r>
        <w:rPr>
          <w:sz w:val="20"/>
        </w:rPr>
        <w:t xml:space="preserve">приказом МЧС России</w:t>
      </w:r>
    </w:p>
    <w:p>
      <w:pPr>
        <w:pStyle w:val="0"/>
        <w:jc w:val="right"/>
      </w:pPr>
      <w:r>
        <w:rPr>
          <w:sz w:val="20"/>
        </w:rPr>
        <w:t xml:space="preserve">от 29.12.2021 N 931</w:t>
      </w:r>
    </w:p>
    <w:p>
      <w:pPr>
        <w:pStyle w:val="0"/>
        <w:jc w:val="both"/>
      </w:pPr>
      <w:r>
        <w:rPr>
          <w:sz w:val="20"/>
        </w:rPr>
      </w:r>
    </w:p>
    <w:bookmarkStart w:id="41" w:name="P41"/>
    <w:bookmarkEnd w:id="41"/>
    <w:p>
      <w:pPr>
        <w:pStyle w:val="2"/>
        <w:jc w:val="center"/>
      </w:pPr>
      <w:r>
        <w:rPr>
          <w:sz w:val="20"/>
        </w:rPr>
        <w:t xml:space="preserve">ПОЛОЖЕНИЕ</w:t>
      </w:r>
    </w:p>
    <w:p>
      <w:pPr>
        <w:pStyle w:val="2"/>
        <w:jc w:val="center"/>
      </w:pPr>
      <w:r>
        <w:rPr>
          <w:sz w:val="20"/>
        </w:rPr>
        <w:t xml:space="preserve">ОБ АТТЕСТАЦИОННОЙ КОМИССИИ ТЕРРИТОРИАЛЬНОГО ОРГАНА МЧС</w:t>
      </w:r>
    </w:p>
    <w:p>
      <w:pPr>
        <w:pStyle w:val="2"/>
        <w:jc w:val="center"/>
      </w:pPr>
      <w:r>
        <w:rPr>
          <w:sz w:val="20"/>
        </w:rPr>
        <w:t xml:space="preserve">РОССИИ, СПЕЦИАЛЬНО УПОЛНОМОЧЕННОГО РЕШАТЬ ЗАДАЧИ В ОБЛАСТИ</w:t>
      </w:r>
    </w:p>
    <w:p>
      <w:pPr>
        <w:pStyle w:val="2"/>
        <w:jc w:val="center"/>
      </w:pPr>
      <w:r>
        <w:rPr>
          <w:sz w:val="20"/>
        </w:rPr>
        <w:t xml:space="preserve">ГРАЖДАНСКОЙ ОБОРОНЫ И ЗАДАЧИ ПО ПРЕДУПРЕЖДЕНИЮ И ЛИКВИДАЦИИ</w:t>
      </w:r>
    </w:p>
    <w:p>
      <w:pPr>
        <w:pStyle w:val="2"/>
        <w:jc w:val="center"/>
      </w:pPr>
      <w:r>
        <w:rPr>
          <w:sz w:val="20"/>
        </w:rPr>
        <w:t xml:space="preserve">ЧРЕЗВЫЧАЙНЫХ СИТУАЦИЙ ПО СУБЪЕКТАМ РОССИЙСКОЙ ФЕДЕРАЦИИ</w:t>
      </w:r>
    </w:p>
    <w:p>
      <w:pPr>
        <w:pStyle w:val="0"/>
        <w:jc w:val="both"/>
      </w:pPr>
      <w:r>
        <w:rPr>
          <w:sz w:val="20"/>
        </w:rPr>
      </w:r>
    </w:p>
    <w:p>
      <w:pPr>
        <w:pStyle w:val="0"/>
        <w:ind w:firstLine="540"/>
        <w:jc w:val="both"/>
      </w:pPr>
      <w:r>
        <w:rPr>
          <w:sz w:val="20"/>
        </w:rPr>
        <w:t xml:space="preserve">1. Настоящее Положение регламентирует деятельность аттестационной комиссии территориального органа МЧС России, специально уполномоченного решать задачи в области гражданской обороны и задачи по предупреждению и ликвидации чрезвычайных ситуаций по субъектам Российской Федерации (далее соответственно - комиссия, территориальный орган), по проведению квалификационного экзамена по проверке наличия у должностного лица, осуществляющего деятельность в области оценки пожарного риска, претендующего на прохождение аттестации, специальных знаний в области пожарной безопасности, необходимых для проведения независимой оценки пожарного риска (аудита пожарной безопасности) (далее соответственно - аттестуемое должностное лицо, оценка пожарного риска, специальные знания в области пожарной безопасности), а также переаттестации должностного лица, аттестованного на осуществление деятельности в области оценки пожарного риска.</w:t>
      </w:r>
    </w:p>
    <w:p>
      <w:pPr>
        <w:pStyle w:val="0"/>
        <w:spacing w:before="200" w:line-rule="auto"/>
        <w:ind w:firstLine="540"/>
        <w:jc w:val="both"/>
      </w:pPr>
      <w:r>
        <w:rPr>
          <w:sz w:val="20"/>
        </w:rPr>
        <w:t xml:space="preserve">2. Комиссия формируется из должностных лиц территориального органа в составе не менее 7 человек, включая председателя, заместителя председателя, членов комиссии и секретаря.</w:t>
      </w:r>
    </w:p>
    <w:p>
      <w:pPr>
        <w:pStyle w:val="0"/>
        <w:spacing w:before="200" w:line-rule="auto"/>
        <w:ind w:firstLine="540"/>
        <w:jc w:val="both"/>
      </w:pPr>
      <w:r>
        <w:rPr>
          <w:sz w:val="20"/>
        </w:rPr>
        <w:t xml:space="preserve">3. В состав комиссии включаются должностные лица структурного подразделения территориального органа, в сферу ведения которых входят вопросы организации и осуществления федерального государственного пожарного надзора, а также судебно-экспертного учреждения федеральной противопожарной службы.</w:t>
      </w:r>
    </w:p>
    <w:p>
      <w:pPr>
        <w:pStyle w:val="0"/>
        <w:spacing w:before="200" w:line-rule="auto"/>
        <w:ind w:firstLine="540"/>
        <w:jc w:val="both"/>
      </w:pPr>
      <w:r>
        <w:rPr>
          <w:sz w:val="20"/>
        </w:rPr>
        <w:t xml:space="preserve">4. Председателем комиссии назначается заместитель руководителя (начальника) территориального органа.</w:t>
      </w:r>
    </w:p>
    <w:p>
      <w:pPr>
        <w:pStyle w:val="0"/>
        <w:spacing w:before="200" w:line-rule="auto"/>
        <w:ind w:firstLine="540"/>
        <w:jc w:val="both"/>
      </w:pPr>
      <w:r>
        <w:rPr>
          <w:sz w:val="20"/>
        </w:rPr>
        <w:t xml:space="preserve">5. Председатель комиссии:</w:t>
      </w:r>
    </w:p>
    <w:p>
      <w:pPr>
        <w:pStyle w:val="0"/>
        <w:spacing w:before="200" w:line-rule="auto"/>
        <w:ind w:firstLine="540"/>
        <w:jc w:val="both"/>
      </w:pPr>
      <w:r>
        <w:rPr>
          <w:sz w:val="20"/>
        </w:rPr>
        <w:t xml:space="preserve">организует работу и осуществляет общее руководство деятельностью комиссии;</w:t>
      </w:r>
    </w:p>
    <w:p>
      <w:pPr>
        <w:pStyle w:val="0"/>
        <w:spacing w:before="200" w:line-rule="auto"/>
        <w:ind w:firstLine="540"/>
        <w:jc w:val="both"/>
      </w:pPr>
      <w:r>
        <w:rPr>
          <w:sz w:val="20"/>
        </w:rPr>
        <w:t xml:space="preserve">контролирует своевременное рассмотрение документов и сведений, представленных аттестуемым должностным лицом;</w:t>
      </w:r>
    </w:p>
    <w:p>
      <w:pPr>
        <w:pStyle w:val="0"/>
        <w:spacing w:before="200" w:line-rule="auto"/>
        <w:ind w:firstLine="540"/>
        <w:jc w:val="both"/>
      </w:pPr>
      <w:r>
        <w:rPr>
          <w:sz w:val="20"/>
        </w:rPr>
        <w:t xml:space="preserve">принимает решение о месте и времени заседания комиссии, проведении квалификационного экзамена;</w:t>
      </w:r>
    </w:p>
    <w:p>
      <w:pPr>
        <w:pStyle w:val="0"/>
        <w:spacing w:before="200" w:line-rule="auto"/>
        <w:ind w:firstLine="540"/>
        <w:jc w:val="both"/>
      </w:pPr>
      <w:r>
        <w:rPr>
          <w:sz w:val="20"/>
        </w:rPr>
        <w:t xml:space="preserve">определяет повестку дня заседания комиссии;</w:t>
      </w:r>
    </w:p>
    <w:p>
      <w:pPr>
        <w:pStyle w:val="0"/>
        <w:spacing w:before="200" w:line-rule="auto"/>
        <w:ind w:firstLine="540"/>
        <w:jc w:val="both"/>
      </w:pPr>
      <w:r>
        <w:rPr>
          <w:sz w:val="20"/>
        </w:rPr>
        <w:t xml:space="preserve">дает поручения членам комиссии, связанные с ее деятельностью;</w:t>
      </w:r>
    </w:p>
    <w:p>
      <w:pPr>
        <w:pStyle w:val="0"/>
        <w:spacing w:before="200" w:line-rule="auto"/>
        <w:ind w:firstLine="540"/>
        <w:jc w:val="both"/>
      </w:pPr>
      <w:r>
        <w:rPr>
          <w:sz w:val="20"/>
        </w:rPr>
        <w:t xml:space="preserve">утверждает протоколы заседания комиссии;</w:t>
      </w:r>
    </w:p>
    <w:p>
      <w:pPr>
        <w:pStyle w:val="0"/>
        <w:spacing w:before="200" w:line-rule="auto"/>
        <w:ind w:firstLine="540"/>
        <w:jc w:val="both"/>
      </w:pPr>
      <w:r>
        <w:rPr>
          <w:sz w:val="20"/>
        </w:rPr>
        <w:t xml:space="preserve">организует работу по внесению, исключению или изменению сведений о должностных лицах, аттестованных на осуществление деятельности в области оценки пожарного риска, в реестре должностных лиц, аттестованных на осуществление деятельности в области оценки пожарного риска (аудита пожарной безопасности) (далее - реестр).</w:t>
      </w:r>
    </w:p>
    <w:p>
      <w:pPr>
        <w:pStyle w:val="0"/>
        <w:spacing w:before="200" w:line-rule="auto"/>
        <w:ind w:firstLine="540"/>
        <w:jc w:val="both"/>
      </w:pPr>
      <w:r>
        <w:rPr>
          <w:sz w:val="20"/>
        </w:rPr>
        <w:t xml:space="preserve">6. В отсутствие председателя комиссии его обязанности исполняет заместитель председателя комиссии.</w:t>
      </w:r>
    </w:p>
    <w:p>
      <w:pPr>
        <w:pStyle w:val="0"/>
        <w:spacing w:before="200" w:line-rule="auto"/>
        <w:ind w:firstLine="540"/>
        <w:jc w:val="both"/>
      </w:pPr>
      <w:r>
        <w:rPr>
          <w:sz w:val="20"/>
        </w:rPr>
        <w:t xml:space="preserve">7. Члены комиссии:</w:t>
      </w:r>
    </w:p>
    <w:p>
      <w:pPr>
        <w:pStyle w:val="0"/>
        <w:spacing w:before="200" w:line-rule="auto"/>
        <w:ind w:firstLine="540"/>
        <w:jc w:val="both"/>
      </w:pPr>
      <w:r>
        <w:rPr>
          <w:sz w:val="20"/>
        </w:rPr>
        <w:t xml:space="preserve">обеспечивают проверку и своевременное рассмотрение документов и сведений, представленных аттестуемым должностным лицом;</w:t>
      </w:r>
    </w:p>
    <w:p>
      <w:pPr>
        <w:pStyle w:val="0"/>
        <w:spacing w:before="200" w:line-rule="auto"/>
        <w:ind w:firstLine="540"/>
        <w:jc w:val="both"/>
      </w:pPr>
      <w:r>
        <w:rPr>
          <w:sz w:val="20"/>
        </w:rPr>
        <w:t xml:space="preserve">контролируют соблюдение порядка проведения квалификационного экзамена;</w:t>
      </w:r>
    </w:p>
    <w:p>
      <w:pPr>
        <w:pStyle w:val="0"/>
        <w:spacing w:before="200" w:line-rule="auto"/>
        <w:ind w:firstLine="540"/>
        <w:jc w:val="both"/>
      </w:pPr>
      <w:r>
        <w:rPr>
          <w:sz w:val="20"/>
        </w:rPr>
        <w:t xml:space="preserve">участвуют в голосовании по вопросам, предусмотренным повесткой дня заседания комиссии;</w:t>
      </w:r>
    </w:p>
    <w:p>
      <w:pPr>
        <w:pStyle w:val="0"/>
        <w:spacing w:before="200" w:line-rule="auto"/>
        <w:ind w:firstLine="540"/>
        <w:jc w:val="both"/>
      </w:pPr>
      <w:r>
        <w:rPr>
          <w:sz w:val="20"/>
        </w:rPr>
        <w:t xml:space="preserve">оценивают выполнение практического задания аттестуемым должностным лицом;</w:t>
      </w:r>
    </w:p>
    <w:p>
      <w:pPr>
        <w:pStyle w:val="0"/>
        <w:spacing w:before="200" w:line-rule="auto"/>
        <w:ind w:firstLine="540"/>
        <w:jc w:val="both"/>
      </w:pPr>
      <w:r>
        <w:rPr>
          <w:sz w:val="20"/>
        </w:rPr>
        <w:t xml:space="preserve">готовят заключения комиссии для принятия решения территориального органа о прекращении действия аттестации и об исключении сведений о должностном лице, аттестованном на осуществление деятельности в области оценки пожарного риска, из реестра;</w:t>
      </w:r>
    </w:p>
    <w:p>
      <w:pPr>
        <w:pStyle w:val="0"/>
        <w:spacing w:before="200" w:line-rule="auto"/>
        <w:ind w:firstLine="540"/>
        <w:jc w:val="both"/>
      </w:pPr>
      <w:r>
        <w:rPr>
          <w:sz w:val="20"/>
        </w:rPr>
        <w:t xml:space="preserve">подписывают протокол заседания комиссии;</w:t>
      </w:r>
    </w:p>
    <w:p>
      <w:pPr>
        <w:pStyle w:val="0"/>
        <w:spacing w:before="200" w:line-rule="auto"/>
        <w:ind w:firstLine="540"/>
        <w:jc w:val="both"/>
      </w:pPr>
      <w:r>
        <w:rPr>
          <w:sz w:val="20"/>
        </w:rPr>
        <w:t xml:space="preserve">излагают в письменном или электронном виде особое мнение в случае несогласия с принятыми на заседании комиссии решениями, которое подлежит приобщению к протоколу заседания аттестационной комиссии.</w:t>
      </w:r>
    </w:p>
    <w:p>
      <w:pPr>
        <w:pStyle w:val="0"/>
        <w:spacing w:before="200" w:line-rule="auto"/>
        <w:ind w:firstLine="540"/>
        <w:jc w:val="both"/>
      </w:pPr>
      <w:r>
        <w:rPr>
          <w:sz w:val="20"/>
        </w:rPr>
        <w:t xml:space="preserve">8. Секретарь комиссии:</w:t>
      </w:r>
    </w:p>
    <w:p>
      <w:pPr>
        <w:pStyle w:val="0"/>
        <w:spacing w:before="200" w:line-rule="auto"/>
        <w:ind w:firstLine="540"/>
        <w:jc w:val="both"/>
      </w:pPr>
      <w:r>
        <w:rPr>
          <w:sz w:val="20"/>
        </w:rPr>
        <w:t xml:space="preserve">проводит работу по обеспечению деятельности комиссии;</w:t>
      </w:r>
    </w:p>
    <w:p>
      <w:pPr>
        <w:pStyle w:val="0"/>
        <w:spacing w:before="200" w:line-rule="auto"/>
        <w:ind w:firstLine="540"/>
        <w:jc w:val="both"/>
      </w:pPr>
      <w:r>
        <w:rPr>
          <w:sz w:val="20"/>
        </w:rPr>
        <w:t xml:space="preserve">контролирует межведомственное электронное взаимодействие по подтверждению информации, указанной в заявлении об аттестации, документах и сведениях;</w:t>
      </w:r>
    </w:p>
    <w:p>
      <w:pPr>
        <w:pStyle w:val="0"/>
        <w:spacing w:before="200" w:line-rule="auto"/>
        <w:ind w:firstLine="540"/>
        <w:jc w:val="both"/>
      </w:pPr>
      <w:r>
        <w:rPr>
          <w:sz w:val="20"/>
        </w:rPr>
        <w:t xml:space="preserve">готовит материалы к заседанию комиссии;</w:t>
      </w:r>
    </w:p>
    <w:p>
      <w:pPr>
        <w:pStyle w:val="0"/>
        <w:spacing w:before="200" w:line-rule="auto"/>
        <w:ind w:firstLine="540"/>
        <w:jc w:val="both"/>
      </w:pPr>
      <w:r>
        <w:rPr>
          <w:sz w:val="20"/>
        </w:rPr>
        <w:t xml:space="preserve">формирует с соблюдением законодательства Российской Федерации в области защиты персональных данных протоколы заседания аттестационной комиссии на основании результатов квалификационного экзамена и представляет на утверждение председателю комиссии;</w:t>
      </w:r>
    </w:p>
    <w:p>
      <w:pPr>
        <w:pStyle w:val="0"/>
        <w:spacing w:before="200" w:line-rule="auto"/>
        <w:ind w:firstLine="540"/>
        <w:jc w:val="both"/>
      </w:pPr>
      <w:r>
        <w:rPr>
          <w:sz w:val="20"/>
        </w:rPr>
        <w:t xml:space="preserve">готовит проекты приказов территориального органа об аттестации или об отказе в аттестации, а также о прекращении действия аттестации и об исключении сведений о должностном лице, аттестованном на осуществление деятельности в области оценки пожарного риска, из реестра.</w:t>
      </w:r>
    </w:p>
    <w:p>
      <w:pPr>
        <w:pStyle w:val="0"/>
        <w:spacing w:before="200" w:line-rule="auto"/>
        <w:ind w:firstLine="540"/>
        <w:jc w:val="both"/>
      </w:pPr>
      <w:r>
        <w:rPr>
          <w:sz w:val="20"/>
        </w:rPr>
        <w:t xml:space="preserve">9. В отсутствие секретаря комиссии его обязанности по поручению председателя комиссии исполняет один из членов комиссии.</w:t>
      </w:r>
    </w:p>
    <w:p>
      <w:pPr>
        <w:pStyle w:val="0"/>
        <w:spacing w:before="200" w:line-rule="auto"/>
        <w:ind w:firstLine="540"/>
        <w:jc w:val="both"/>
      </w:pPr>
      <w:r>
        <w:rPr>
          <w:sz w:val="20"/>
        </w:rPr>
        <w:t xml:space="preserve">10. Персональный состав комиссии определяется приказом территориального органа.</w:t>
      </w:r>
    </w:p>
    <w:p>
      <w:pPr>
        <w:pStyle w:val="0"/>
        <w:spacing w:before="200" w:line-rule="auto"/>
        <w:ind w:firstLine="540"/>
        <w:jc w:val="both"/>
      </w:pPr>
      <w:r>
        <w:rPr>
          <w:sz w:val="20"/>
        </w:rPr>
        <w:t xml:space="preserve">11. Заседания комиссии проводятся по мере поступления заявлений об аттестации, документов и сведений, представленных аттестуемыми должностными лицами, и с учетом сроков, установленных </w:t>
      </w:r>
      <w:hyperlink w:history="0" r:id="rId13" w:tooltip="Постановление Правительства РФ от 26.05.2018 N 602 (ред. от 10.07.2020)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 Утратил силу или отменен {КонсультантПлюс}">
        <w:r>
          <w:rPr>
            <w:sz w:val="20"/>
            <w:color w:val="0000ff"/>
          </w:rPr>
          <w:t xml:space="preserve">пунктом 13</w:t>
        </w:r>
      </w:hyperlink>
      <w:r>
        <w:rPr>
          <w:sz w:val="20"/>
        </w:rPr>
        <w:t xml:space="preserve"> Правил аттестации должностных лиц, осуществляющих деятельность в области оценки пожарного риска, утвержденных постановлением Правительства Российской Федерации от 29 ноября 2021 г. N 2081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2021, N 49, ст. 8268.</w:t>
      </w:r>
    </w:p>
    <w:p>
      <w:pPr>
        <w:pStyle w:val="0"/>
        <w:jc w:val="both"/>
      </w:pPr>
      <w:r>
        <w:rPr>
          <w:sz w:val="20"/>
        </w:rPr>
      </w:r>
    </w:p>
    <w:p>
      <w:pPr>
        <w:pStyle w:val="0"/>
        <w:ind w:firstLine="540"/>
        <w:jc w:val="both"/>
      </w:pPr>
      <w:r>
        <w:rPr>
          <w:sz w:val="20"/>
        </w:rPr>
        <w:t xml:space="preserve">О месте, дате и времени заседания комиссии ее члены уведомляются секретарем комиссии в день принятия решения о допуске аттестуемого должностного лица к прохождению квалификационного экзамена.</w:t>
      </w:r>
    </w:p>
    <w:p>
      <w:pPr>
        <w:pStyle w:val="0"/>
        <w:spacing w:before="200" w:line-rule="auto"/>
        <w:ind w:firstLine="540"/>
        <w:jc w:val="both"/>
      </w:pPr>
      <w:r>
        <w:rPr>
          <w:sz w:val="20"/>
        </w:rPr>
        <w:t xml:space="preserve">12. Заседание комиссии считается правомочным, если на нем присутствует не менее двух третей состава комиссии.</w:t>
      </w:r>
    </w:p>
    <w:p>
      <w:pPr>
        <w:pStyle w:val="0"/>
        <w:spacing w:before="200" w:line-rule="auto"/>
        <w:ind w:firstLine="540"/>
        <w:jc w:val="both"/>
      </w:pPr>
      <w:r>
        <w:rPr>
          <w:sz w:val="20"/>
        </w:rPr>
        <w:t xml:space="preserve">13. Решение комиссии считается принятым, если за него проголосовало более половины присутствующих на заседании членов комиссии. Голосование проводится открыто. При равенстве голосов членов комиссии голос председателя является решающим. Члены комиссии не могут воздерживаться при голосовании по вопросам предоставления аттестации или отказа в предоставлении аттестации должностного лица.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both"/>
      </w:pPr>
      <w:r>
        <w:rPr>
          <w:sz w:val="20"/>
        </w:rPr>
      </w:r>
    </w:p>
    <w:p>
      <w:pPr>
        <w:pStyle w:val="0"/>
        <w:jc w:val="right"/>
      </w:pPr>
      <w:r>
        <w:rPr>
          <w:sz w:val="20"/>
        </w:rPr>
        <w:t xml:space="preserve">Утверждены</w:t>
      </w:r>
    </w:p>
    <w:p>
      <w:pPr>
        <w:pStyle w:val="0"/>
        <w:jc w:val="right"/>
      </w:pPr>
      <w:r>
        <w:rPr>
          <w:sz w:val="20"/>
        </w:rPr>
        <w:t xml:space="preserve">приказом МЧС России</w:t>
      </w:r>
    </w:p>
    <w:p>
      <w:pPr>
        <w:pStyle w:val="0"/>
        <w:jc w:val="right"/>
      </w:pPr>
      <w:r>
        <w:rPr>
          <w:sz w:val="20"/>
        </w:rPr>
        <w:t xml:space="preserve">от 29.12.2021 N 931</w:t>
      </w:r>
    </w:p>
    <w:p>
      <w:pPr>
        <w:pStyle w:val="0"/>
        <w:jc w:val="both"/>
      </w:pPr>
      <w:r>
        <w:rPr>
          <w:sz w:val="20"/>
        </w:rPr>
      </w:r>
    </w:p>
    <w:bookmarkStart w:id="94" w:name="P94"/>
    <w:bookmarkEnd w:id="94"/>
    <w:p>
      <w:pPr>
        <w:pStyle w:val="2"/>
        <w:jc w:val="center"/>
      </w:pPr>
      <w:r>
        <w:rPr>
          <w:sz w:val="20"/>
        </w:rPr>
        <w:t xml:space="preserve">ТРЕБОВАНИЯ</w:t>
      </w:r>
    </w:p>
    <w:p>
      <w:pPr>
        <w:pStyle w:val="2"/>
        <w:jc w:val="center"/>
      </w:pPr>
      <w:r>
        <w:rPr>
          <w:sz w:val="20"/>
        </w:rPr>
        <w:t xml:space="preserve">К ПРОВЕДЕНИЮ КВАЛИФИКАЦИОННОГО ЭКЗАМЕНА ПО ПРОВЕРКЕ</w:t>
      </w:r>
    </w:p>
    <w:p>
      <w:pPr>
        <w:pStyle w:val="2"/>
        <w:jc w:val="center"/>
      </w:pPr>
      <w:r>
        <w:rPr>
          <w:sz w:val="20"/>
        </w:rPr>
        <w:t xml:space="preserve">НАЛИЧИЯ У ДОЛЖНОСТНОГО ЛИЦА, ОСУЩЕСТВЛЯЮЩЕГО ДЕЯТЕЛЬНОСТЬ</w:t>
      </w:r>
    </w:p>
    <w:p>
      <w:pPr>
        <w:pStyle w:val="2"/>
        <w:jc w:val="center"/>
      </w:pPr>
      <w:r>
        <w:rPr>
          <w:sz w:val="20"/>
        </w:rPr>
        <w:t xml:space="preserve">В ОБЛАСТИ ОЦЕНКИ ПОЖАРНОГО РИСКА, СПЕЦИАЛЬНЫХ ЗНАНИЙ</w:t>
      </w:r>
    </w:p>
    <w:p>
      <w:pPr>
        <w:pStyle w:val="2"/>
        <w:jc w:val="center"/>
      </w:pPr>
      <w:r>
        <w:rPr>
          <w:sz w:val="20"/>
        </w:rPr>
        <w:t xml:space="preserve">В ОБЛАСТИ ПОЖАРНОЙ БЕЗОПАСНОСТИ, НЕОБХОДИМЫХ</w:t>
      </w:r>
    </w:p>
    <w:p>
      <w:pPr>
        <w:pStyle w:val="2"/>
        <w:jc w:val="center"/>
      </w:pPr>
      <w:r>
        <w:rPr>
          <w:sz w:val="20"/>
        </w:rPr>
        <w:t xml:space="preserve">ДЛЯ ПРОВЕДЕНИЯ НЕЗАВИСИМОЙ ОЦЕНКИ ПОЖАРНОГО</w:t>
      </w:r>
    </w:p>
    <w:p>
      <w:pPr>
        <w:pStyle w:val="2"/>
        <w:jc w:val="center"/>
      </w:pPr>
      <w:r>
        <w:rPr>
          <w:sz w:val="20"/>
        </w:rPr>
        <w:t xml:space="preserve">РИСКА (АУДИТА ПОЖАРНОЙ БЕЗОПАСНОСТИ)</w:t>
      </w:r>
    </w:p>
    <w:p>
      <w:pPr>
        <w:pStyle w:val="0"/>
        <w:jc w:val="both"/>
      </w:pPr>
      <w:r>
        <w:rPr>
          <w:sz w:val="20"/>
        </w:rPr>
      </w:r>
    </w:p>
    <w:p>
      <w:pPr>
        <w:pStyle w:val="0"/>
        <w:ind w:firstLine="540"/>
        <w:jc w:val="both"/>
      </w:pPr>
      <w:r>
        <w:rPr>
          <w:sz w:val="20"/>
        </w:rPr>
        <w:t xml:space="preserve">1. Проведение квалификационного экзамена по проверке наличия у должностного лица, осуществляющего деятельность в области оценки пожарного риска, претендующего на прохождение аттестации, специальных знаний в области пожарной безопасности, необходимых для проведения независимой оценки пожарного риска (аудита пожарной безопасности) (далее соответственно - квалификационный экзамен, должностное лицо, специальные знания в области пожарной безопасности, оценка пожарного риска), осуществляется аттестационной комиссией территориального органа МЧС России, специально уполномоченного решать задачи в области гражданской обороны и задачи по предупреждению и ликвидации чрезвычайных ситуаций по субъектам Российской Федерации (далее соответственно - территориальный орган, комиссия), в форме тестирования и практического задания.</w:t>
      </w:r>
    </w:p>
    <w:p>
      <w:pPr>
        <w:pStyle w:val="0"/>
        <w:spacing w:before="200" w:line-rule="auto"/>
        <w:ind w:firstLine="540"/>
        <w:jc w:val="both"/>
      </w:pPr>
      <w:r>
        <w:rPr>
          <w:sz w:val="20"/>
        </w:rPr>
        <w:t xml:space="preserve">Тестирование проводится в ведомственной информационной системе МЧС России (далее - ВИС) по тестовым </w:t>
      </w:r>
      <w:hyperlink w:history="0" r:id="rId14" w:tooltip="&quot;Перечень вопросов тестирования и практических заданий для проведения квалификационного экзамена по проверке наличия у должностного лица, осуществляющего деятельность в области оценки пожарного риска, претендующего на прохождение аттестации, специальных знаний в области пожарной безопасности, необходимых для проведения оценки пожарного риска (аудита пожарной безопасности)&quot; (утв. МЧС России 29.09.2022) {КонсультантПлюс}">
        <w:r>
          <w:rPr>
            <w:sz w:val="20"/>
            <w:color w:val="0000ff"/>
          </w:rPr>
          <w:t xml:space="preserve">вопросам</w:t>
        </w:r>
      </w:hyperlink>
      <w:r>
        <w:rPr>
          <w:sz w:val="20"/>
        </w:rPr>
        <w:t xml:space="preserve">, которые размещаются для ознакомления на официальном сайте МЧС России в информационно-телекоммуникационной сети "Интернет".</w:t>
      </w:r>
    </w:p>
    <w:p>
      <w:pPr>
        <w:pStyle w:val="0"/>
        <w:spacing w:before="200" w:line-rule="auto"/>
        <w:ind w:firstLine="540"/>
        <w:jc w:val="both"/>
      </w:pPr>
      <w:r>
        <w:rPr>
          <w:sz w:val="20"/>
        </w:rPr>
        <w:t xml:space="preserve">ВИС создается и актуализируется МЧС России и (или) его подведомственными учреждениями и обеспечивает проведение квалификационного экзамена, а также хранение и обработку соответствующей информации.</w:t>
      </w:r>
    </w:p>
    <w:p>
      <w:pPr>
        <w:pStyle w:val="0"/>
        <w:spacing w:before="200" w:line-rule="auto"/>
        <w:ind w:firstLine="540"/>
        <w:jc w:val="both"/>
      </w:pPr>
      <w:r>
        <w:rPr>
          <w:sz w:val="20"/>
        </w:rPr>
        <w:t xml:space="preserve">Практическое задание выполняется должностными лицами с использованием средств измерений (испытательного оборудования) с целью проверки практических умений и навыков их использования при решении выбранного практического задания.</w:t>
      </w:r>
    </w:p>
    <w:p>
      <w:pPr>
        <w:pStyle w:val="0"/>
        <w:spacing w:before="200" w:line-rule="auto"/>
        <w:ind w:firstLine="540"/>
        <w:jc w:val="both"/>
      </w:pPr>
      <w:r>
        <w:rPr>
          <w:sz w:val="20"/>
        </w:rPr>
        <w:t xml:space="preserve">2. Должностному лицу необходимо явиться в указанные в уведомлении территориального органа о допуске должностного лица к прохождению квалификационного экзамена дату, время и место проведения квалификационного экзамена, имея при себе документ, удостоверяющий личность.</w:t>
      </w:r>
    </w:p>
    <w:p>
      <w:pPr>
        <w:pStyle w:val="0"/>
        <w:spacing w:before="200" w:line-rule="auto"/>
        <w:ind w:firstLine="540"/>
        <w:jc w:val="both"/>
      </w:pPr>
      <w:r>
        <w:rPr>
          <w:sz w:val="20"/>
        </w:rPr>
        <w:t xml:space="preserve">3. Должностное лицо, не имеющее при себе документа, удостоверяющего его личность, либо не явившееся к началу квалификационного экзамена, не допускается к его прохождению, о чем в протокол заседания аттестационной комиссии (далее - протокол) вносится соответствующая запись.</w:t>
      </w:r>
    </w:p>
    <w:p>
      <w:pPr>
        <w:pStyle w:val="0"/>
        <w:spacing w:before="200" w:line-rule="auto"/>
        <w:ind w:firstLine="540"/>
        <w:jc w:val="both"/>
      </w:pPr>
      <w:r>
        <w:rPr>
          <w:sz w:val="20"/>
        </w:rPr>
        <w:t xml:space="preserve">4. Перед началом квалификационного экзамена секретарь комиссии удостоверяет личность должностного лица, прибывшего на квалификационный экзамен, представляет присутствующих председателя, заместителя председателя и членов комиссии, информирует о порядке проведения квалификационного экзамена (под подпись) и формирует направление для прохождения тестирования должностного лица в ВИС.</w:t>
      </w:r>
    </w:p>
    <w:p>
      <w:pPr>
        <w:pStyle w:val="0"/>
        <w:spacing w:before="200" w:line-rule="auto"/>
        <w:ind w:firstLine="540"/>
        <w:jc w:val="both"/>
      </w:pPr>
      <w:r>
        <w:rPr>
          <w:sz w:val="20"/>
        </w:rPr>
        <w:t xml:space="preserve">5. Во время проведения квалификационного экзамена осуществляется аудио- и видеофиксация в соответствии с </w:t>
      </w:r>
      <w:hyperlink w:history="0" r:id="rId15" w:tooltip="Постановление Правительства РФ от 29.11.2021 N 2081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КонсультантПлюс}">
        <w:r>
          <w:rPr>
            <w:sz w:val="20"/>
            <w:color w:val="0000ff"/>
          </w:rPr>
          <w:t xml:space="preserve">абзацем вторым пункта 16</w:t>
        </w:r>
      </w:hyperlink>
      <w:r>
        <w:rPr>
          <w:sz w:val="20"/>
        </w:rPr>
        <w:t xml:space="preserve"> Правил аттестации должностных лиц, осуществляющих деятельность в области оценки пожарного риска, утвержденных постановлением Правительства Российской Федерации от 29 ноября 2021 г. N 2081 &lt;1&gt; (далее - Правила).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2021, N 49, ст. 8268.</w:t>
      </w:r>
    </w:p>
    <w:p>
      <w:pPr>
        <w:pStyle w:val="0"/>
        <w:jc w:val="both"/>
      </w:pPr>
      <w:r>
        <w:rPr>
          <w:sz w:val="20"/>
        </w:rPr>
      </w:r>
    </w:p>
    <w:p>
      <w:pPr>
        <w:pStyle w:val="0"/>
        <w:ind w:firstLine="540"/>
        <w:jc w:val="both"/>
      </w:pPr>
      <w:r>
        <w:rPr>
          <w:sz w:val="20"/>
        </w:rPr>
        <w:t xml:space="preserve">Видеофиксация должна осуществляться не менее чем с двух точек помещения, в котором проводится квалификационный экзамен, и содержать информацию о действиях всех лиц, находящихся в указанном помещении во время проведения квалификационного экзамена.</w:t>
      </w:r>
    </w:p>
    <w:p>
      <w:pPr>
        <w:pStyle w:val="0"/>
        <w:spacing w:before="200" w:line-rule="auto"/>
        <w:ind w:firstLine="540"/>
        <w:jc w:val="both"/>
      </w:pPr>
      <w:r>
        <w:rPr>
          <w:sz w:val="20"/>
        </w:rPr>
        <w:t xml:space="preserve">Материалы аудио- и видеофиксации квалификационного экзамена хранятся в территориальном органе в течение срока действия аттестации должностного лица.</w:t>
      </w:r>
    </w:p>
    <w:p>
      <w:pPr>
        <w:pStyle w:val="0"/>
        <w:spacing w:before="200" w:line-rule="auto"/>
        <w:ind w:firstLine="540"/>
        <w:jc w:val="both"/>
      </w:pPr>
      <w:r>
        <w:rPr>
          <w:sz w:val="20"/>
        </w:rPr>
        <w:t xml:space="preserve">6. В ходе тестирования предусматривается возможность аудио- и видеозаписи должностного лица, проходящего тестирование, а также видеозахват экрана рабочего стола автоматизированного рабочего места, на котором проводится тестирование.</w:t>
      </w:r>
    </w:p>
    <w:p>
      <w:pPr>
        <w:pStyle w:val="0"/>
        <w:spacing w:before="200" w:line-rule="auto"/>
        <w:ind w:firstLine="540"/>
        <w:jc w:val="both"/>
      </w:pPr>
      <w:r>
        <w:rPr>
          <w:sz w:val="20"/>
        </w:rPr>
        <w:t xml:space="preserve">Материалы аудио- и видеозаписи тестирования хранятся в течение срока действия аттестации должностного лица в ВИС.</w:t>
      </w:r>
    </w:p>
    <w:bookmarkStart w:id="117" w:name="P117"/>
    <w:bookmarkEnd w:id="117"/>
    <w:p>
      <w:pPr>
        <w:pStyle w:val="0"/>
        <w:spacing w:before="200" w:line-rule="auto"/>
        <w:ind w:firstLine="540"/>
        <w:jc w:val="both"/>
      </w:pPr>
      <w:r>
        <w:rPr>
          <w:sz w:val="20"/>
        </w:rPr>
        <w:t xml:space="preserve">7. В ходе квалификационного экзамена должностному лицу запрещается:</w:t>
      </w:r>
    </w:p>
    <w:p>
      <w:pPr>
        <w:pStyle w:val="0"/>
        <w:spacing w:before="200" w:line-rule="auto"/>
        <w:ind w:firstLine="540"/>
        <w:jc w:val="both"/>
      </w:pPr>
      <w:r>
        <w:rPr>
          <w:sz w:val="20"/>
        </w:rPr>
        <w:t xml:space="preserve">пользоваться нормативными правовыми и иными актами Российской Федерации, учебной, справочной и методической литературой, письменными заметками, техническими средствами связи с функцией хранения и передачи информации;</w:t>
      </w:r>
    </w:p>
    <w:p>
      <w:pPr>
        <w:pStyle w:val="0"/>
        <w:spacing w:before="200" w:line-rule="auto"/>
        <w:ind w:firstLine="540"/>
        <w:jc w:val="both"/>
      </w:pPr>
      <w:r>
        <w:rPr>
          <w:sz w:val="20"/>
        </w:rPr>
        <w:t xml:space="preserve">консультироваться с председателем, заместителем председателя, членами и секретарем комиссии, а также другими должностными лицами, передавать им записи или материалы, связанные с квалификационным экзаменом;</w:t>
      </w:r>
    </w:p>
    <w:p>
      <w:pPr>
        <w:pStyle w:val="0"/>
        <w:spacing w:before="200" w:line-rule="auto"/>
        <w:ind w:firstLine="540"/>
        <w:jc w:val="both"/>
      </w:pPr>
      <w:r>
        <w:rPr>
          <w:sz w:val="20"/>
        </w:rPr>
        <w:t xml:space="preserve">покидать помещение, в котором проводится квалификационный экзамен, во время квалификационного экзамена (за исключением случая, предусмотренного </w:t>
      </w:r>
      <w:hyperlink w:history="0" w:anchor="P121" w:tooltip="8. Должностные лица могут выходить из помещения, в котором проводится квалификационный экзамен, по уважительной причине в сопровождении члена комиссии. При этом билет с практическим заданием, выданный должностному лицу, должен оставаться в помещении на рабочем месте должностного лица.">
        <w:r>
          <w:rPr>
            <w:sz w:val="20"/>
            <w:color w:val="0000ff"/>
          </w:rPr>
          <w:t xml:space="preserve">пунктом 8</w:t>
        </w:r>
      </w:hyperlink>
      <w:r>
        <w:rPr>
          <w:sz w:val="20"/>
        </w:rPr>
        <w:t xml:space="preserve"> настоящих Требований).</w:t>
      </w:r>
    </w:p>
    <w:bookmarkStart w:id="121" w:name="P121"/>
    <w:bookmarkEnd w:id="121"/>
    <w:p>
      <w:pPr>
        <w:pStyle w:val="0"/>
        <w:spacing w:before="200" w:line-rule="auto"/>
        <w:ind w:firstLine="540"/>
        <w:jc w:val="both"/>
      </w:pPr>
      <w:r>
        <w:rPr>
          <w:sz w:val="20"/>
        </w:rPr>
        <w:t xml:space="preserve">8. Должностные лица могут выходить из помещения, в котором проводится квалификационный экзамен, по уважительной причине в сопровождении члена комиссии. При этом билет с практическим заданием, выданный должностному лицу, должен оставаться в помещении на рабочем месте должностного лица.</w:t>
      </w:r>
    </w:p>
    <w:p>
      <w:pPr>
        <w:pStyle w:val="0"/>
        <w:spacing w:before="200" w:line-rule="auto"/>
        <w:ind w:firstLine="540"/>
        <w:jc w:val="both"/>
      </w:pPr>
      <w:r>
        <w:rPr>
          <w:sz w:val="20"/>
        </w:rPr>
        <w:t xml:space="preserve">9. При нарушении требований, установленных </w:t>
      </w:r>
      <w:hyperlink w:history="0" w:anchor="P117" w:tooltip="7. В ходе квалификационного экзамена должностному лицу запрещается:">
        <w:r>
          <w:rPr>
            <w:sz w:val="20"/>
            <w:color w:val="0000ff"/>
          </w:rPr>
          <w:t xml:space="preserve">пунктами 7</w:t>
        </w:r>
      </w:hyperlink>
      <w:r>
        <w:rPr>
          <w:sz w:val="20"/>
        </w:rPr>
        <w:t xml:space="preserve"> и </w:t>
      </w:r>
      <w:hyperlink w:history="0" w:anchor="P121" w:tooltip="8. Должностные лица могут выходить из помещения, в котором проводится квалификационный экзамен, по уважительной причине в сопровождении члена комиссии. При этом билет с практическим заданием, выданный должностному лицу, должен оставаться в помещении на рабочем месте должностного лица.">
        <w:r>
          <w:rPr>
            <w:sz w:val="20"/>
            <w:color w:val="0000ff"/>
          </w:rPr>
          <w:t xml:space="preserve">8</w:t>
        </w:r>
      </w:hyperlink>
      <w:r>
        <w:rPr>
          <w:sz w:val="20"/>
        </w:rPr>
        <w:t xml:space="preserve"> настоящих Требований, должностное лицо удаляется с квалификационного экзамена.</w:t>
      </w:r>
    </w:p>
    <w:p>
      <w:pPr>
        <w:pStyle w:val="0"/>
        <w:spacing w:before="200" w:line-rule="auto"/>
        <w:ind w:firstLine="540"/>
        <w:jc w:val="both"/>
      </w:pPr>
      <w:r>
        <w:rPr>
          <w:sz w:val="20"/>
        </w:rPr>
        <w:t xml:space="preserve">10. В случае отказа должностного лица от прохождения тестирования или выполнения практического задания, а также удаления его с квалификационного экзамена секретарь комиссии делает соответствующую отметку в протоколе с указанием причины такого отказа или удаления с квалификационного экзамена. Результат прохождения таким должностным лицом квалификационного экзамена признается неудовлетворительным.</w:t>
      </w:r>
    </w:p>
    <w:p>
      <w:pPr>
        <w:pStyle w:val="0"/>
        <w:spacing w:before="200" w:line-rule="auto"/>
        <w:ind w:firstLine="540"/>
        <w:jc w:val="both"/>
      </w:pPr>
      <w:r>
        <w:rPr>
          <w:sz w:val="20"/>
        </w:rPr>
        <w:t xml:space="preserve">11. Тестирование проводится в соответствии с </w:t>
      </w:r>
      <w:hyperlink w:history="0" r:id="rId16" w:tooltip="Постановление Правительства РФ от 29.11.2021 N 2081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КонсультантПлюс}">
        <w:r>
          <w:rPr>
            <w:sz w:val="20"/>
            <w:color w:val="0000ff"/>
          </w:rPr>
          <w:t xml:space="preserve">пунктами 16</w:t>
        </w:r>
      </w:hyperlink>
      <w:r>
        <w:rPr>
          <w:sz w:val="20"/>
        </w:rPr>
        <w:t xml:space="preserve"> - </w:t>
      </w:r>
      <w:hyperlink w:history="0" r:id="rId17" w:tooltip="Постановление Правительства РФ от 29.11.2021 N 2081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КонсультантПлюс}">
        <w:r>
          <w:rPr>
            <w:sz w:val="20"/>
            <w:color w:val="0000ff"/>
          </w:rPr>
          <w:t xml:space="preserve">19</w:t>
        </w:r>
      </w:hyperlink>
      <w:r>
        <w:rPr>
          <w:sz w:val="20"/>
        </w:rPr>
        <w:t xml:space="preserve"> Правил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2021, N 49, ст. 8268.</w:t>
      </w:r>
    </w:p>
    <w:p>
      <w:pPr>
        <w:pStyle w:val="0"/>
        <w:jc w:val="both"/>
      </w:pPr>
      <w:r>
        <w:rPr>
          <w:sz w:val="20"/>
        </w:rPr>
      </w:r>
    </w:p>
    <w:p>
      <w:pPr>
        <w:pStyle w:val="0"/>
        <w:ind w:firstLine="540"/>
        <w:jc w:val="both"/>
      </w:pPr>
      <w:r>
        <w:rPr>
          <w:sz w:val="20"/>
        </w:rPr>
        <w:t xml:space="preserve">12. По истечении времени, отведенного для тестирования, либо окончании тестирования должностное лицо должно покинуть помещение для проведения тестирования.</w:t>
      </w:r>
    </w:p>
    <w:p>
      <w:pPr>
        <w:pStyle w:val="0"/>
        <w:spacing w:before="200" w:line-rule="auto"/>
        <w:ind w:firstLine="540"/>
        <w:jc w:val="both"/>
      </w:pPr>
      <w:r>
        <w:rPr>
          <w:sz w:val="20"/>
        </w:rPr>
        <w:t xml:space="preserve">13. Выполнение практического задания осуществляется в соответствии с </w:t>
      </w:r>
      <w:hyperlink w:history="0" r:id="rId18" w:tooltip="Постановление Правительства РФ от 29.11.2021 N 2081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КонсультантПлюс}">
        <w:r>
          <w:rPr>
            <w:sz w:val="20"/>
            <w:color w:val="0000ff"/>
          </w:rPr>
          <w:t xml:space="preserve">пунктами 20</w:t>
        </w:r>
      </w:hyperlink>
      <w:r>
        <w:rPr>
          <w:sz w:val="20"/>
        </w:rPr>
        <w:t xml:space="preserve"> - </w:t>
      </w:r>
      <w:hyperlink w:history="0" r:id="rId19" w:tooltip="Постановление Правительства РФ от 29.11.2021 N 2081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КонсультантПлюс}">
        <w:r>
          <w:rPr>
            <w:sz w:val="20"/>
            <w:color w:val="0000ff"/>
          </w:rPr>
          <w:t xml:space="preserve">22</w:t>
        </w:r>
      </w:hyperlink>
      <w:r>
        <w:rPr>
          <w:sz w:val="20"/>
        </w:rPr>
        <w:t xml:space="preserve"> Правил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Собрание законодательства Российской Федерации, 2021, N 49, ст. 8268.</w:t>
      </w:r>
    </w:p>
    <w:p>
      <w:pPr>
        <w:pStyle w:val="0"/>
        <w:jc w:val="both"/>
      </w:pPr>
      <w:r>
        <w:rPr>
          <w:sz w:val="20"/>
        </w:rPr>
      </w:r>
    </w:p>
    <w:p>
      <w:pPr>
        <w:pStyle w:val="0"/>
        <w:ind w:firstLine="540"/>
        <w:jc w:val="both"/>
      </w:pPr>
      <w:r>
        <w:rPr>
          <w:sz w:val="20"/>
        </w:rPr>
        <w:t xml:space="preserve">14. После выполнения практического задания должностное лицо должно покинуть помещение для проведения практического задания.</w:t>
      </w:r>
    </w:p>
    <w:p>
      <w:pPr>
        <w:pStyle w:val="0"/>
        <w:spacing w:before="200" w:line-rule="auto"/>
        <w:ind w:firstLine="540"/>
        <w:jc w:val="both"/>
      </w:pPr>
      <w:r>
        <w:rPr>
          <w:sz w:val="20"/>
        </w:rPr>
        <w:t xml:space="preserve">15. В протоколе указывается следующая информация:</w:t>
      </w:r>
    </w:p>
    <w:p>
      <w:pPr>
        <w:pStyle w:val="0"/>
        <w:spacing w:before="200" w:line-rule="auto"/>
        <w:ind w:firstLine="540"/>
        <w:jc w:val="both"/>
      </w:pPr>
      <w:r>
        <w:rPr>
          <w:sz w:val="20"/>
        </w:rPr>
        <w:t xml:space="preserve">наименование территориального органа, в котором проводится квалификационный экзамен;</w:t>
      </w:r>
    </w:p>
    <w:p>
      <w:pPr>
        <w:pStyle w:val="0"/>
        <w:spacing w:before="200" w:line-rule="auto"/>
        <w:ind w:firstLine="540"/>
        <w:jc w:val="both"/>
      </w:pPr>
      <w:r>
        <w:rPr>
          <w:sz w:val="20"/>
        </w:rPr>
        <w:t xml:space="preserve">дата заседания комиссии и номер протокола;</w:t>
      </w:r>
    </w:p>
    <w:p>
      <w:pPr>
        <w:pStyle w:val="0"/>
        <w:spacing w:before="200" w:line-rule="auto"/>
        <w:ind w:firstLine="540"/>
        <w:jc w:val="both"/>
      </w:pPr>
      <w:r>
        <w:rPr>
          <w:sz w:val="20"/>
        </w:rPr>
        <w:t xml:space="preserve">фамилии и инициалы присутствующих членов комиссии;</w:t>
      </w:r>
    </w:p>
    <w:p>
      <w:pPr>
        <w:pStyle w:val="0"/>
        <w:spacing w:before="200" w:line-rule="auto"/>
        <w:ind w:firstLine="540"/>
        <w:jc w:val="both"/>
      </w:pPr>
      <w:r>
        <w:rPr>
          <w:sz w:val="20"/>
        </w:rPr>
        <w:t xml:space="preserve">сведения о каждом должностном лице, прибывшем для сдачи квалификационного экзамена (фамилия, имя и отчество (при наличии), наименование и реквизиты документа, удостоверяющего личность);</w:t>
      </w:r>
    </w:p>
    <w:p>
      <w:pPr>
        <w:pStyle w:val="0"/>
        <w:spacing w:before="200" w:line-rule="auto"/>
        <w:ind w:firstLine="540"/>
        <w:jc w:val="both"/>
      </w:pPr>
      <w:r>
        <w:rPr>
          <w:sz w:val="20"/>
        </w:rPr>
        <w:t xml:space="preserve">время начала и окончания тестирования и выполнения практического задания;</w:t>
      </w:r>
    </w:p>
    <w:p>
      <w:pPr>
        <w:pStyle w:val="0"/>
        <w:spacing w:before="200" w:line-rule="auto"/>
        <w:ind w:firstLine="540"/>
        <w:jc w:val="both"/>
      </w:pPr>
      <w:r>
        <w:rPr>
          <w:sz w:val="20"/>
        </w:rPr>
        <w:t xml:space="preserve">результаты тестирования и выполнения практического задания каждого должностного лица;</w:t>
      </w:r>
    </w:p>
    <w:p>
      <w:pPr>
        <w:pStyle w:val="0"/>
        <w:spacing w:before="200" w:line-rule="auto"/>
        <w:ind w:firstLine="540"/>
        <w:jc w:val="both"/>
      </w:pPr>
      <w:r>
        <w:rPr>
          <w:sz w:val="20"/>
        </w:rPr>
        <w:t xml:space="preserve">отметка о недопуске должностного лица к прохождению квалификационного экзамена;</w:t>
      </w:r>
    </w:p>
    <w:p>
      <w:pPr>
        <w:pStyle w:val="0"/>
        <w:spacing w:before="200" w:line-rule="auto"/>
        <w:ind w:firstLine="540"/>
        <w:jc w:val="both"/>
      </w:pPr>
      <w:r>
        <w:rPr>
          <w:sz w:val="20"/>
        </w:rPr>
        <w:t xml:space="preserve">отметка об отказе должностного лица от прохождения тестирования или выполнения практического задания с указанием причины такого отказа, а также удаления его с квалификационного экзамена с указанием причины удаления с квалификационного экзамена;</w:t>
      </w:r>
    </w:p>
    <w:p>
      <w:pPr>
        <w:pStyle w:val="0"/>
        <w:spacing w:before="200" w:line-rule="auto"/>
        <w:ind w:firstLine="540"/>
        <w:jc w:val="both"/>
      </w:pPr>
      <w:r>
        <w:rPr>
          <w:sz w:val="20"/>
        </w:rPr>
        <w:t xml:space="preserve">отметка о наличии особого мнения члена комиссии;</w:t>
      </w:r>
    </w:p>
    <w:p>
      <w:pPr>
        <w:pStyle w:val="0"/>
        <w:spacing w:before="200" w:line-rule="auto"/>
        <w:ind w:firstLine="540"/>
        <w:jc w:val="both"/>
      </w:pPr>
      <w:r>
        <w:rPr>
          <w:sz w:val="20"/>
        </w:rPr>
        <w:t xml:space="preserve">подписи председателя, заместителя председателя, членов и секретаря комиссии, присутствовавших на заседании.</w:t>
      </w:r>
    </w:p>
    <w:p>
      <w:pPr>
        <w:pStyle w:val="0"/>
        <w:spacing w:before="200" w:line-rule="auto"/>
        <w:ind w:firstLine="540"/>
        <w:jc w:val="both"/>
      </w:pPr>
      <w:r>
        <w:rPr>
          <w:sz w:val="20"/>
        </w:rPr>
        <w:t xml:space="preserve">16. Секретарь комиссии в присутствии должностных лиц оглашает результаты квалификационного экзамена в день его проведения и обеспечивает возможность ознакомления должностных лиц с материалами аудио- и видеофиксации прохождения процедуры тестирования и практического задания, с учетом соблюдения требований законодательства Российской Федерации в области защиты персональных данных.</w:t>
      </w:r>
    </w:p>
    <w:p>
      <w:pPr>
        <w:pStyle w:val="0"/>
        <w:spacing w:before="200" w:line-rule="auto"/>
        <w:ind w:firstLine="540"/>
        <w:jc w:val="both"/>
      </w:pPr>
      <w:r>
        <w:rPr>
          <w:sz w:val="20"/>
        </w:rPr>
        <w:t xml:space="preserve">17. Квалификационный экзамен при переаттестации должностного лица, аттестованного на осуществление деятельности в области оценки пожарного риска, проводится в соответствии с настоящими Требованиями.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МЧС России</w:t>
      </w:r>
    </w:p>
    <w:p>
      <w:pPr>
        <w:pStyle w:val="0"/>
        <w:jc w:val="right"/>
      </w:pPr>
      <w:r>
        <w:rPr>
          <w:sz w:val="20"/>
        </w:rPr>
        <w:t xml:space="preserve">от 29.12.2021 N 931</w:t>
      </w:r>
    </w:p>
    <w:p>
      <w:pPr>
        <w:pStyle w:val="0"/>
        <w:jc w:val="both"/>
      </w:pPr>
      <w:r>
        <w:rPr>
          <w:sz w:val="20"/>
        </w:rPr>
      </w:r>
    </w:p>
    <w:bookmarkStart w:id="158" w:name="P158"/>
    <w:bookmarkEnd w:id="158"/>
    <w:p>
      <w:pPr>
        <w:pStyle w:val="2"/>
        <w:jc w:val="center"/>
      </w:pPr>
      <w:r>
        <w:rPr>
          <w:sz w:val="20"/>
        </w:rPr>
        <w:t xml:space="preserve">ПОРЯДОК</w:t>
      </w:r>
    </w:p>
    <w:p>
      <w:pPr>
        <w:pStyle w:val="2"/>
        <w:jc w:val="center"/>
      </w:pPr>
      <w:r>
        <w:rPr>
          <w:sz w:val="20"/>
        </w:rPr>
        <w:t xml:space="preserve">РАССМОТРЕНИЯ ЗАЯВЛЕНИЯ О НЕСОГЛАСИИ С РЕЗУЛЬТАТАМИ</w:t>
      </w:r>
    </w:p>
    <w:p>
      <w:pPr>
        <w:pStyle w:val="2"/>
        <w:jc w:val="center"/>
      </w:pPr>
      <w:r>
        <w:rPr>
          <w:sz w:val="20"/>
        </w:rPr>
        <w:t xml:space="preserve">КВАЛИФИКАЦИОННОГО ЭКЗАМЕНА ПО ПРОВЕРКЕ НАЛИЧИЯ</w:t>
      </w:r>
    </w:p>
    <w:p>
      <w:pPr>
        <w:pStyle w:val="2"/>
        <w:jc w:val="center"/>
      </w:pPr>
      <w:r>
        <w:rPr>
          <w:sz w:val="20"/>
        </w:rPr>
        <w:t xml:space="preserve">У ДОЛЖНОСТНОГО ЛИЦА, ОСУЩЕСТВЛЯЮЩЕГО ДЕЯТЕЛЬНОСТЬ В ОБЛАСТИ</w:t>
      </w:r>
    </w:p>
    <w:p>
      <w:pPr>
        <w:pStyle w:val="2"/>
        <w:jc w:val="center"/>
      </w:pPr>
      <w:r>
        <w:rPr>
          <w:sz w:val="20"/>
        </w:rPr>
        <w:t xml:space="preserve">ОЦЕНКИ ПОЖАРНОГО РИСКА, СПЕЦИАЛЬНЫХ ЗНАНИЙ В ОБЛАСТИ</w:t>
      </w:r>
    </w:p>
    <w:p>
      <w:pPr>
        <w:pStyle w:val="2"/>
        <w:jc w:val="center"/>
      </w:pPr>
      <w:r>
        <w:rPr>
          <w:sz w:val="20"/>
        </w:rPr>
        <w:t xml:space="preserve">ПОЖАРНОЙ БЕЗОПАСНОСТИ, НЕОБХОДИМЫХ ДЛЯ ПРОВЕДЕНИЯ</w:t>
      </w:r>
    </w:p>
    <w:p>
      <w:pPr>
        <w:pStyle w:val="2"/>
        <w:jc w:val="center"/>
      </w:pPr>
      <w:r>
        <w:rPr>
          <w:sz w:val="20"/>
        </w:rPr>
        <w:t xml:space="preserve">НЕЗАВИСИМОЙ ОЦЕНКИ ПОЖАРНОГО РИСКА (АУДИТА</w:t>
      </w:r>
    </w:p>
    <w:p>
      <w:pPr>
        <w:pStyle w:val="2"/>
        <w:jc w:val="center"/>
      </w:pPr>
      <w:r>
        <w:rPr>
          <w:sz w:val="20"/>
        </w:rPr>
        <w:t xml:space="preserve">ПОЖАРНОЙ БЕЗОПАСНОСТИ)</w:t>
      </w:r>
    </w:p>
    <w:p>
      <w:pPr>
        <w:pStyle w:val="0"/>
        <w:jc w:val="both"/>
      </w:pPr>
      <w:r>
        <w:rPr>
          <w:sz w:val="20"/>
        </w:rPr>
      </w:r>
    </w:p>
    <w:p>
      <w:pPr>
        <w:pStyle w:val="0"/>
        <w:ind w:firstLine="540"/>
        <w:jc w:val="both"/>
      </w:pPr>
      <w:r>
        <w:rPr>
          <w:sz w:val="20"/>
        </w:rPr>
        <w:t xml:space="preserve">1. Апелляционная комиссия территориального органа МЧС России, специально уполномоченного решать задачи в области гражданской обороны и задачи по предупреждению и ликвидации чрезвычайных ситуаций по субъектам Российской Федерации (далее соответственно - территориальный орган, апелляционная комиссия), осуществляет рассмотрение заявления о несогласии с результатами квалификационного экзамена по проверке наличия у должностного лица, осуществляющего деятельность в области оценки пожарного риска, специальных знаний в области пожарной безопасности, необходимых для проведения независимой оценки пожарного риска (аудита пожарной безопасности), и соответствующим решением аттестационной комиссии (далее соответственно - квалификационный экзамен, апелляция, аттестационная комиссия).</w:t>
      </w:r>
    </w:p>
    <w:p>
      <w:pPr>
        <w:pStyle w:val="0"/>
        <w:spacing w:before="200" w:line-rule="auto"/>
        <w:ind w:firstLine="540"/>
        <w:jc w:val="both"/>
      </w:pPr>
      <w:r>
        <w:rPr>
          <w:sz w:val="20"/>
        </w:rPr>
        <w:t xml:space="preserve">2. Апелляционная комиссия создается ежегодно в количестве не менее 7 человек, включая председателя, заместителя председателя, членов комиссии и секретаря. В состав апелляционной комиссия включаются должностные лица территориального органа, а также судебно-экспертного учреждения федеральной противопожарной службы.</w:t>
      </w:r>
    </w:p>
    <w:p>
      <w:pPr>
        <w:pStyle w:val="0"/>
        <w:spacing w:before="200" w:line-rule="auto"/>
        <w:ind w:firstLine="540"/>
        <w:jc w:val="both"/>
      </w:pPr>
      <w:r>
        <w:rPr>
          <w:sz w:val="20"/>
        </w:rPr>
        <w:t xml:space="preserve">3. Членом апелляционной комиссии не может быть лицо, являющееся членом аттестационной комиссии.</w:t>
      </w:r>
    </w:p>
    <w:p>
      <w:pPr>
        <w:pStyle w:val="0"/>
        <w:spacing w:before="200" w:line-rule="auto"/>
        <w:ind w:firstLine="540"/>
        <w:jc w:val="both"/>
      </w:pPr>
      <w:r>
        <w:rPr>
          <w:sz w:val="20"/>
        </w:rPr>
        <w:t xml:space="preserve">4. Председателем апелляционной комиссии назначается руководитель территориального органа.</w:t>
      </w:r>
    </w:p>
    <w:p>
      <w:pPr>
        <w:pStyle w:val="0"/>
        <w:spacing w:before="200" w:line-rule="auto"/>
        <w:ind w:firstLine="540"/>
        <w:jc w:val="both"/>
      </w:pPr>
      <w:r>
        <w:rPr>
          <w:sz w:val="20"/>
        </w:rPr>
        <w:t xml:space="preserve">5. Заседания апелляционной комиссии проводятся по мере необходимости. О дате, времени и месте заседаний, определяемых ее председателем, члены апелляционной комиссии извещаются секретарем апелляционной комиссии в день поступления апелляции.</w:t>
      </w:r>
    </w:p>
    <w:p>
      <w:pPr>
        <w:pStyle w:val="0"/>
        <w:spacing w:before="200" w:line-rule="auto"/>
        <w:ind w:firstLine="540"/>
        <w:jc w:val="both"/>
      </w:pPr>
      <w:r>
        <w:rPr>
          <w:sz w:val="20"/>
        </w:rPr>
        <w:t xml:space="preserve">6. Заседание апелляционной комиссии является правомочным, если на нем присутствует не менее двух третей ее состава. Решение апелляционной комиссии по всем вопросам считается принятым, если за него проголосовало более половины присутствующих на заседании членов апелляционной комиссии. Голосование проводится открыто. При равенстве голосов членов апелляционной комиссии голос председателя является решающим.</w:t>
      </w:r>
    </w:p>
    <w:p>
      <w:pPr>
        <w:pStyle w:val="0"/>
        <w:spacing w:before="200" w:line-rule="auto"/>
        <w:ind w:firstLine="540"/>
        <w:jc w:val="both"/>
      </w:pPr>
      <w:r>
        <w:rPr>
          <w:sz w:val="20"/>
        </w:rPr>
        <w:t xml:space="preserve">7. Лицо, получившее неудовлетворительный результат при прохождении квалификационного экзамена (далее - заявитель), вправе подать в территориальный орган апелляцию в соответствии с </w:t>
      </w:r>
      <w:hyperlink w:history="0" r:id="rId20" w:tooltip="Постановление Правительства РФ от 29.11.2021 N 2081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КонсультантПлюс}">
        <w:r>
          <w:rPr>
            <w:sz w:val="20"/>
            <w:color w:val="0000ff"/>
          </w:rPr>
          <w:t xml:space="preserve">пунктом 26</w:t>
        </w:r>
      </w:hyperlink>
      <w:r>
        <w:rPr>
          <w:sz w:val="20"/>
        </w:rPr>
        <w:t xml:space="preserve"> Правил аттестации должностных лиц, осуществляющих деятельность в области оценки пожарного риска, утвержденных постановлением Правительства Российской Федерации от 29 ноября 2021 г. N 2081 &lt;1&gt; (далее - Правила).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2021, N 49, ст. 8268.</w:t>
      </w:r>
    </w:p>
    <w:p>
      <w:pPr>
        <w:pStyle w:val="0"/>
        <w:jc w:val="both"/>
      </w:pPr>
      <w:r>
        <w:rPr>
          <w:sz w:val="20"/>
        </w:rPr>
      </w:r>
    </w:p>
    <w:p>
      <w:pPr>
        <w:pStyle w:val="0"/>
        <w:ind w:firstLine="540"/>
        <w:jc w:val="both"/>
      </w:pPr>
      <w:r>
        <w:rPr>
          <w:sz w:val="20"/>
        </w:rPr>
        <w:t xml:space="preserve">8. В случае пропуска срока, предусмотренного </w:t>
      </w:r>
      <w:hyperlink w:history="0" r:id="rId21" w:tooltip="Постановление Правительства РФ от 29.11.2021 N 2081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КонсультантПлюс}">
        <w:r>
          <w:rPr>
            <w:sz w:val="20"/>
            <w:color w:val="0000ff"/>
          </w:rPr>
          <w:t xml:space="preserve">пунктом 26</w:t>
        </w:r>
      </w:hyperlink>
      <w:r>
        <w:rPr>
          <w:sz w:val="20"/>
        </w:rPr>
        <w:t xml:space="preserve"> Правил, указанный срок по ходатайству заявителя, подающего апелляцию, может быть восстановлен апелляционный комиссией.</w:t>
      </w:r>
    </w:p>
    <w:p>
      <w:pPr>
        <w:pStyle w:val="0"/>
        <w:spacing w:before="200" w:line-rule="auto"/>
        <w:ind w:firstLine="540"/>
        <w:jc w:val="both"/>
      </w:pPr>
      <w:r>
        <w:rPr>
          <w:sz w:val="20"/>
        </w:rPr>
        <w:t xml:space="preserve">9. Апелляция рассматривается апелляционной комиссией в срок, установленный </w:t>
      </w:r>
      <w:hyperlink w:history="0" r:id="rId22" w:tooltip="Постановление Правительства РФ от 29.11.2021 N 2081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КонсультантПлюс}">
        <w:r>
          <w:rPr>
            <w:sz w:val="20"/>
            <w:color w:val="0000ff"/>
          </w:rPr>
          <w:t xml:space="preserve">пунктом 27</w:t>
        </w:r>
      </w:hyperlink>
      <w:r>
        <w:rPr>
          <w:sz w:val="20"/>
        </w:rPr>
        <w:t xml:space="preserve"> Правил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2021, N 49, ст. 8268.</w:t>
      </w:r>
    </w:p>
    <w:p>
      <w:pPr>
        <w:pStyle w:val="0"/>
        <w:jc w:val="both"/>
      </w:pPr>
      <w:r>
        <w:rPr>
          <w:sz w:val="20"/>
        </w:rPr>
      </w:r>
    </w:p>
    <w:p>
      <w:pPr>
        <w:pStyle w:val="0"/>
        <w:ind w:firstLine="540"/>
        <w:jc w:val="both"/>
      </w:pPr>
      <w:r>
        <w:rPr>
          <w:sz w:val="20"/>
        </w:rPr>
        <w:t xml:space="preserve">10. Территориальный орган в день поступления апелляции уведомляет заявителя через информационно-телекоммуникационную сеть "Интернет", в том числе, при наличии технической возможности, посредством федеральной государственной информационной системы "Единый портал государственных и муниципальных услуг (функций)" (далее - единый портал) о дате, времени и адресе рассмотрения апелляции апелляционной комиссией, а также о возможности заявителя присутствовать при ее рассмотрении.</w:t>
      </w:r>
    </w:p>
    <w:p>
      <w:pPr>
        <w:pStyle w:val="0"/>
        <w:spacing w:before="200" w:line-rule="auto"/>
        <w:ind w:firstLine="540"/>
        <w:jc w:val="both"/>
      </w:pPr>
      <w:r>
        <w:rPr>
          <w:sz w:val="20"/>
        </w:rPr>
        <w:t xml:space="preserve">11. Апелляционная комиссия при необходимости может вызвать членов аттестационной комиссии на заседание для дачи пояснений.</w:t>
      </w:r>
    </w:p>
    <w:p>
      <w:pPr>
        <w:pStyle w:val="0"/>
        <w:spacing w:before="200" w:line-rule="auto"/>
        <w:ind w:firstLine="540"/>
        <w:jc w:val="both"/>
      </w:pPr>
      <w:r>
        <w:rPr>
          <w:sz w:val="20"/>
        </w:rPr>
        <w:t xml:space="preserve">12. На заседании апелляционной комиссии секретарь представляет членам апелляционной комиссии содержание апелляции и материалы проведения квалификационного экзамена по указанной апелляции.</w:t>
      </w:r>
    </w:p>
    <w:p>
      <w:pPr>
        <w:pStyle w:val="0"/>
        <w:spacing w:before="200" w:line-rule="auto"/>
        <w:ind w:firstLine="540"/>
        <w:jc w:val="both"/>
      </w:pPr>
      <w:r>
        <w:rPr>
          <w:sz w:val="20"/>
        </w:rPr>
        <w:t xml:space="preserve">13. По результатам рассмотрения апелляции апелляционная комиссия принимает одно из следующих решений:</w:t>
      </w:r>
    </w:p>
    <w:p>
      <w:pPr>
        <w:pStyle w:val="0"/>
        <w:spacing w:before="200" w:line-rule="auto"/>
        <w:ind w:firstLine="540"/>
        <w:jc w:val="both"/>
      </w:pPr>
      <w:r>
        <w:rPr>
          <w:sz w:val="20"/>
        </w:rPr>
        <w:t xml:space="preserve">а) об оставлении решения аттестационной комиссии без изменения, а апелляции - без удовлетворения;</w:t>
      </w:r>
    </w:p>
    <w:bookmarkStart w:id="187" w:name="P187"/>
    <w:bookmarkEnd w:id="187"/>
    <w:p>
      <w:pPr>
        <w:pStyle w:val="0"/>
        <w:spacing w:before="200" w:line-rule="auto"/>
        <w:ind w:firstLine="540"/>
        <w:jc w:val="both"/>
      </w:pPr>
      <w:r>
        <w:rPr>
          <w:sz w:val="20"/>
        </w:rPr>
        <w:t xml:space="preserve">б) об изменении решения аттестационной комиссии.</w:t>
      </w:r>
    </w:p>
    <w:p>
      <w:pPr>
        <w:pStyle w:val="0"/>
        <w:spacing w:before="200" w:line-rule="auto"/>
        <w:ind w:firstLine="540"/>
        <w:jc w:val="both"/>
      </w:pPr>
      <w:r>
        <w:rPr>
          <w:sz w:val="20"/>
        </w:rPr>
        <w:t xml:space="preserve">14. Секретарь апелляционной комиссии ведет протокол заседания апелляционной комиссии (далее - протокол), в котором отражаются дата, время и место проведения заседания, фамилии и инициалы членов апелляционной комиссии и иных лиц, присутствующих на заседании, существенные моменты рассмотрения апелляции, принятое членами апелляционной комиссии решение и обоснование этого решения. Протокол подписывается председателем, заместителем председателя, членами и секретарем апелляционной комиссии в день рассмотрения апелляции.</w:t>
      </w:r>
    </w:p>
    <w:p>
      <w:pPr>
        <w:pStyle w:val="0"/>
        <w:spacing w:before="200" w:line-rule="auto"/>
        <w:ind w:firstLine="540"/>
        <w:jc w:val="both"/>
      </w:pPr>
      <w:r>
        <w:rPr>
          <w:sz w:val="20"/>
        </w:rPr>
        <w:t xml:space="preserve">15. Выписка из протокола направляется территориальным органом заявителю в течение 3 рабочих дней со дня подписания указанного протокола через информационно-телекоммуникационную сеть "Интернет" на адрес электронной почты, указанный в апелляции. При наличии технической возможности указанная выписка направляется территориальным органом посредством единого портала.</w:t>
      </w:r>
    </w:p>
    <w:p>
      <w:pPr>
        <w:pStyle w:val="0"/>
        <w:spacing w:before="200" w:line-rule="auto"/>
        <w:ind w:firstLine="540"/>
        <w:jc w:val="both"/>
      </w:pPr>
      <w:r>
        <w:rPr>
          <w:sz w:val="20"/>
        </w:rPr>
        <w:t xml:space="preserve">16. В случае принятия апелляционной комиссией решения, предусмотренного </w:t>
      </w:r>
      <w:hyperlink w:history="0" w:anchor="P187" w:tooltip="б) об изменении решения аттестационной комиссии.">
        <w:r>
          <w:rPr>
            <w:sz w:val="20"/>
            <w:color w:val="0000ff"/>
          </w:rPr>
          <w:t xml:space="preserve">подпунктом "б" пункта 13</w:t>
        </w:r>
      </w:hyperlink>
      <w:r>
        <w:rPr>
          <w:sz w:val="20"/>
        </w:rPr>
        <w:t xml:space="preserve"> настоящего Порядка, территориальный орган в течение 3 рабочих дней со дня принятия указанного решения издает приказ об аттестации заявителя и вносит сведения о заявителе в реестр должностных лиц, аттестованных на осуществление деятельности в области независимой оценки пожарного риска (аудита пожарной безопасности) (далее - реестр), в день издания указанного приказа.</w:t>
      </w:r>
    </w:p>
    <w:p>
      <w:pPr>
        <w:pStyle w:val="0"/>
        <w:spacing w:before="200" w:line-rule="auto"/>
        <w:ind w:firstLine="540"/>
        <w:jc w:val="both"/>
      </w:pPr>
      <w:r>
        <w:rPr>
          <w:sz w:val="20"/>
        </w:rPr>
        <w:t xml:space="preserve">17. Выписка из реестра направляется заявителю в соответствии с </w:t>
      </w:r>
      <w:hyperlink w:history="0" r:id="rId23" w:tooltip="Постановление Правительства РФ от 29.11.2021 N 2081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КонсультантПлюс}">
        <w:r>
          <w:rPr>
            <w:sz w:val="20"/>
            <w:color w:val="0000ff"/>
          </w:rPr>
          <w:t xml:space="preserve">пунктом 33</w:t>
        </w:r>
      </w:hyperlink>
      <w:r>
        <w:rPr>
          <w:sz w:val="20"/>
        </w:rPr>
        <w:t xml:space="preserve"> Правил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Собрание законодательства Российской Федерации, 2021, N 49, ст. 8268.</w:t>
      </w:r>
    </w:p>
    <w:p>
      <w:pPr>
        <w:pStyle w:val="0"/>
        <w:jc w:val="both"/>
      </w:pPr>
      <w:r>
        <w:rPr>
          <w:sz w:val="20"/>
        </w:rPr>
      </w:r>
    </w:p>
    <w:p>
      <w:pPr>
        <w:pStyle w:val="0"/>
        <w:ind w:firstLine="540"/>
        <w:jc w:val="both"/>
      </w:pPr>
      <w:r>
        <w:rPr>
          <w:sz w:val="20"/>
        </w:rPr>
        <w:t xml:space="preserve">18. Протоколы заседания апелляционной комиссии хранятся в территориальном органе в течение 5 лет.</w:t>
      </w:r>
    </w:p>
    <w:p>
      <w:pPr>
        <w:pStyle w:val="0"/>
        <w:spacing w:before="200" w:line-rule="auto"/>
        <w:ind w:firstLine="540"/>
        <w:jc w:val="both"/>
      </w:pPr>
      <w:r>
        <w:rPr>
          <w:sz w:val="20"/>
        </w:rPr>
        <w:t xml:space="preserve">19. Решение апелляционной комиссии может быть обжаловано в суде в соответствии с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both"/>
      </w:pPr>
      <w:r>
        <w:rPr>
          <w:sz w:val="20"/>
        </w:rPr>
      </w:r>
    </w:p>
    <w:p>
      <w:pPr>
        <w:pStyle w:val="0"/>
        <w:jc w:val="right"/>
      </w:pPr>
      <w:r>
        <w:rPr>
          <w:sz w:val="20"/>
        </w:rPr>
        <w:t xml:space="preserve">Утверждены</w:t>
      </w:r>
    </w:p>
    <w:p>
      <w:pPr>
        <w:pStyle w:val="0"/>
        <w:jc w:val="right"/>
      </w:pPr>
      <w:r>
        <w:rPr>
          <w:sz w:val="20"/>
        </w:rPr>
        <w:t xml:space="preserve">приказом МЧС России</w:t>
      </w:r>
    </w:p>
    <w:p>
      <w:pPr>
        <w:pStyle w:val="0"/>
        <w:jc w:val="right"/>
      </w:pPr>
      <w:r>
        <w:rPr>
          <w:sz w:val="20"/>
        </w:rPr>
        <w:t xml:space="preserve">от 29.12.2021 N 931</w:t>
      </w:r>
    </w:p>
    <w:p>
      <w:pPr>
        <w:pStyle w:val="0"/>
        <w:jc w:val="both"/>
      </w:pPr>
      <w:r>
        <w:rPr>
          <w:sz w:val="20"/>
        </w:rPr>
      </w:r>
    </w:p>
    <w:bookmarkStart w:id="208" w:name="P208"/>
    <w:bookmarkEnd w:id="208"/>
    <w:p>
      <w:pPr>
        <w:pStyle w:val="2"/>
        <w:jc w:val="center"/>
      </w:pPr>
      <w:r>
        <w:rPr>
          <w:sz w:val="20"/>
        </w:rPr>
        <w:t xml:space="preserve">ТРЕБОВАНИЯ</w:t>
      </w:r>
    </w:p>
    <w:p>
      <w:pPr>
        <w:pStyle w:val="2"/>
        <w:jc w:val="center"/>
      </w:pPr>
      <w:r>
        <w:rPr>
          <w:sz w:val="20"/>
        </w:rPr>
        <w:t xml:space="preserve">К ФОРМИРОВАНИЮ И ВЕДЕНИЮ РЕЕСТРА ДОЛЖНОСТНЫХ ЛИЦ,</w:t>
      </w:r>
    </w:p>
    <w:p>
      <w:pPr>
        <w:pStyle w:val="2"/>
        <w:jc w:val="center"/>
      </w:pPr>
      <w:r>
        <w:rPr>
          <w:sz w:val="20"/>
        </w:rPr>
        <w:t xml:space="preserve">АТТЕСТОВАННЫХ НЕОСУЩЕСТВЛЕНИЕ ДЕЯТЕЛЬНОСТИ В ОБЛАСТИ</w:t>
      </w:r>
    </w:p>
    <w:p>
      <w:pPr>
        <w:pStyle w:val="2"/>
        <w:jc w:val="center"/>
      </w:pPr>
      <w:r>
        <w:rPr>
          <w:sz w:val="20"/>
        </w:rPr>
        <w:t xml:space="preserve">НЕЗАВИСИМОЙ ОЦЕНКИ ПОЖАРНОГО РИСКА (АУДИТА</w:t>
      </w:r>
    </w:p>
    <w:p>
      <w:pPr>
        <w:pStyle w:val="2"/>
        <w:jc w:val="center"/>
      </w:pPr>
      <w:r>
        <w:rPr>
          <w:sz w:val="20"/>
        </w:rPr>
        <w:t xml:space="preserve">ПОЖАРНОЙ БЕЗОПАСНОСТИ)</w:t>
      </w:r>
    </w:p>
    <w:p>
      <w:pPr>
        <w:pStyle w:val="0"/>
        <w:jc w:val="both"/>
      </w:pPr>
      <w:r>
        <w:rPr>
          <w:sz w:val="20"/>
        </w:rPr>
      </w:r>
    </w:p>
    <w:p>
      <w:pPr>
        <w:pStyle w:val="0"/>
        <w:ind w:firstLine="540"/>
        <w:jc w:val="both"/>
      </w:pPr>
      <w:r>
        <w:rPr>
          <w:sz w:val="20"/>
        </w:rPr>
        <w:t xml:space="preserve">1. Настоящие Требования определяют порядок формирования и ведения реестра должностных лиц, аттестованных на осуществление деятельности в области независимой оценки пожарного риска (аудита пожарной безопасности) (далее соответственно - реестр, должностное лицо).</w:t>
      </w:r>
    </w:p>
    <w:p>
      <w:pPr>
        <w:pStyle w:val="0"/>
        <w:spacing w:before="200" w:line-rule="auto"/>
        <w:ind w:firstLine="540"/>
        <w:jc w:val="both"/>
      </w:pPr>
      <w:r>
        <w:rPr>
          <w:sz w:val="20"/>
        </w:rPr>
        <w:t xml:space="preserve">2. Формирование и ведение реестра осуществляется с использованием ведомственной информационной системы МЧС России (далее - ВИС).</w:t>
      </w:r>
    </w:p>
    <w:p>
      <w:pPr>
        <w:pStyle w:val="0"/>
        <w:spacing w:before="200" w:line-rule="auto"/>
        <w:ind w:firstLine="540"/>
        <w:jc w:val="both"/>
      </w:pPr>
      <w:r>
        <w:rPr>
          <w:sz w:val="20"/>
        </w:rPr>
        <w:t xml:space="preserve">3. Основанием для внесения сведений о должностном лице в реестр является приказ территориального органа МЧС России (далее - территориальный орган) об аттестации должностного лица.</w:t>
      </w:r>
    </w:p>
    <w:p>
      <w:pPr>
        <w:pStyle w:val="0"/>
        <w:spacing w:before="200" w:line-rule="auto"/>
        <w:ind w:firstLine="540"/>
        <w:jc w:val="both"/>
      </w:pPr>
      <w:r>
        <w:rPr>
          <w:sz w:val="20"/>
        </w:rPr>
        <w:t xml:space="preserve">Территориальный орган вносит сведения о должностном лице в реестр в день издания приказа об аттестации.</w:t>
      </w:r>
    </w:p>
    <w:p>
      <w:pPr>
        <w:pStyle w:val="0"/>
        <w:spacing w:before="200" w:line-rule="auto"/>
        <w:ind w:firstLine="540"/>
        <w:jc w:val="both"/>
      </w:pPr>
      <w:r>
        <w:rPr>
          <w:sz w:val="20"/>
        </w:rPr>
        <w:t xml:space="preserve">4. Внесению в реестр подлежат следующие сведения:</w:t>
      </w:r>
    </w:p>
    <w:p>
      <w:pPr>
        <w:pStyle w:val="0"/>
        <w:spacing w:before="200" w:line-rule="auto"/>
        <w:ind w:firstLine="540"/>
        <w:jc w:val="both"/>
      </w:pPr>
      <w:r>
        <w:rPr>
          <w:sz w:val="20"/>
        </w:rPr>
        <w:t xml:space="preserve">фамилия, имя и отчество (при наличии) аттестованного должностного лица, его место жительства, наименование и реквизиты документа, удостоверяющего личность, номер телефона и адрес электронной почты (при наличии);</w:t>
      </w:r>
    </w:p>
    <w:p>
      <w:pPr>
        <w:pStyle w:val="0"/>
        <w:spacing w:before="200" w:line-rule="auto"/>
        <w:ind w:firstLine="540"/>
        <w:jc w:val="both"/>
      </w:pPr>
      <w:r>
        <w:rPr>
          <w:sz w:val="20"/>
        </w:rPr>
        <w:t xml:space="preserve">страховой номер индивидуального лицевого счета;</w:t>
      </w:r>
    </w:p>
    <w:p>
      <w:pPr>
        <w:pStyle w:val="0"/>
        <w:spacing w:before="200" w:line-rule="auto"/>
        <w:ind w:firstLine="540"/>
        <w:jc w:val="both"/>
      </w:pPr>
      <w:r>
        <w:rPr>
          <w:sz w:val="20"/>
        </w:rPr>
        <w:t xml:space="preserve">дата и номер приказа об аттестации должностного лица;</w:t>
      </w:r>
    </w:p>
    <w:p>
      <w:pPr>
        <w:pStyle w:val="0"/>
        <w:spacing w:before="200" w:line-rule="auto"/>
        <w:ind w:firstLine="540"/>
        <w:jc w:val="both"/>
      </w:pPr>
      <w:r>
        <w:rPr>
          <w:sz w:val="20"/>
        </w:rPr>
        <w:t xml:space="preserve">наименование территориального органа, издавшего соответствующий приказ;</w:t>
      </w:r>
    </w:p>
    <w:p>
      <w:pPr>
        <w:pStyle w:val="0"/>
        <w:spacing w:before="200" w:line-rule="auto"/>
        <w:ind w:firstLine="540"/>
        <w:jc w:val="both"/>
      </w:pPr>
      <w:r>
        <w:rPr>
          <w:sz w:val="20"/>
        </w:rPr>
        <w:t xml:space="preserve">срок действия аттестации;</w:t>
      </w:r>
    </w:p>
    <w:p>
      <w:pPr>
        <w:pStyle w:val="0"/>
        <w:spacing w:before="200" w:line-rule="auto"/>
        <w:ind w:firstLine="540"/>
        <w:jc w:val="both"/>
      </w:pPr>
      <w:r>
        <w:rPr>
          <w:sz w:val="20"/>
        </w:rPr>
        <w:t xml:space="preserve">вид аттестации.</w:t>
      </w:r>
    </w:p>
    <w:p>
      <w:pPr>
        <w:pStyle w:val="0"/>
        <w:spacing w:before="200" w:line-rule="auto"/>
        <w:ind w:firstLine="540"/>
        <w:jc w:val="both"/>
      </w:pPr>
      <w:r>
        <w:rPr>
          <w:sz w:val="20"/>
        </w:rPr>
        <w:t xml:space="preserve">5. Исключение сведений о должностном лице из реестра осуществляется в день подписания приказа территориального органа о прекращении действия аттестации и об исключении сведений о должностном лице из реестра.</w:t>
      </w:r>
    </w:p>
    <w:p>
      <w:pPr>
        <w:pStyle w:val="0"/>
        <w:spacing w:before="200" w:line-rule="auto"/>
        <w:ind w:firstLine="540"/>
        <w:jc w:val="both"/>
      </w:pPr>
      <w:r>
        <w:rPr>
          <w:sz w:val="20"/>
        </w:rPr>
        <w:t xml:space="preserve">6. При внесении территориальным органом сведений о должностном лице ВИС присваивает регистрационный номер в соответствии с </w:t>
      </w:r>
      <w:hyperlink w:history="0" w:anchor="P236" w:tooltip="8. Регистрационный номер присваивается в формате Тххх-ххххх-хх/хххххххх и состоит из следующих частей:">
        <w:r>
          <w:rPr>
            <w:sz w:val="20"/>
            <w:color w:val="0000ff"/>
          </w:rPr>
          <w:t xml:space="preserve">пунктом 8</w:t>
        </w:r>
      </w:hyperlink>
      <w:r>
        <w:rPr>
          <w:sz w:val="20"/>
        </w:rPr>
        <w:t xml:space="preserve"> настоящих Требований.</w:t>
      </w:r>
    </w:p>
    <w:p>
      <w:pPr>
        <w:pStyle w:val="0"/>
        <w:spacing w:before="200" w:line-rule="auto"/>
        <w:ind w:firstLine="540"/>
        <w:jc w:val="both"/>
      </w:pPr>
      <w:r>
        <w:rPr>
          <w:sz w:val="20"/>
        </w:rPr>
        <w:t xml:space="preserve">7. При реализации технической возможности использования единой системы межведомственного электронного взаимодействия ВИС направляет в единый реестр учета лицензий федеральной государственной информационной системы "Федеральный реестр государственных и муниципальных услуг (функций)" (далее - реестр учета лицензий) проект реестровой записи, которой по результатам прохождения форматно-логического контроля присваивается регистрационный номер в соответствии с </w:t>
      </w:r>
      <w:hyperlink w:history="0" w:anchor="P236" w:tooltip="8. Регистрационный номер присваивается в формате Тххх-ххххх-хх/хххххххх и состоит из следующих частей:">
        <w:r>
          <w:rPr>
            <w:sz w:val="20"/>
            <w:color w:val="0000ff"/>
          </w:rPr>
          <w:t xml:space="preserve">пунктом 8</w:t>
        </w:r>
      </w:hyperlink>
      <w:r>
        <w:rPr>
          <w:sz w:val="20"/>
        </w:rPr>
        <w:t xml:space="preserve"> настоящих Требований.</w:t>
      </w:r>
    </w:p>
    <w:p>
      <w:pPr>
        <w:pStyle w:val="0"/>
        <w:spacing w:before="200" w:line-rule="auto"/>
        <w:ind w:firstLine="540"/>
        <w:jc w:val="both"/>
      </w:pPr>
      <w:r>
        <w:rPr>
          <w:sz w:val="20"/>
        </w:rPr>
        <w:t xml:space="preserve">При внесении изменений в реестровую запись о должностном лице в ВИС указанная информация направляется в реестр учета лицензий в течение 1 рабочего дня в автоматическом режиме.</w:t>
      </w:r>
    </w:p>
    <w:p>
      <w:pPr>
        <w:pStyle w:val="0"/>
        <w:spacing w:before="200" w:line-rule="auto"/>
        <w:ind w:firstLine="540"/>
        <w:jc w:val="both"/>
      </w:pPr>
      <w:r>
        <w:rPr>
          <w:sz w:val="20"/>
        </w:rPr>
        <w:t xml:space="preserve">В случае отказа в присвоении регистрационного номера или уведомления об ошибках ВИС территориальным органом в течение срока, установленного </w:t>
      </w:r>
      <w:hyperlink w:history="0" r:id="rId24"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абзацем четвертым пункта 22</w:t>
        </w:r>
      </w:hyperlink>
      <w:r>
        <w:rPr>
          <w:sz w:val="20"/>
        </w:rPr>
        <w:t xml:space="preserve"> приложения N 2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 &lt;1&gt;, устраняются ошибки и причины отказа, полученные по результатам форматно-логического контроля.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2011, N 44, ст. 6274; 2021, N 39, ст. 6712.</w:t>
      </w:r>
    </w:p>
    <w:p>
      <w:pPr>
        <w:pStyle w:val="0"/>
        <w:jc w:val="both"/>
      </w:pPr>
      <w:r>
        <w:rPr>
          <w:sz w:val="20"/>
        </w:rPr>
      </w:r>
    </w:p>
    <w:p>
      <w:pPr>
        <w:pStyle w:val="0"/>
        <w:ind w:firstLine="540"/>
        <w:jc w:val="both"/>
      </w:pPr>
      <w:r>
        <w:rPr>
          <w:sz w:val="20"/>
        </w:rPr>
        <w:t xml:space="preserve">В случае неработоспособности реестра учета лицензий временный номер предоставляемого разрешения (аттестации) присваивается в ВИС и направляется в реестр учета лицензий для присвоения регистрационного номера в день издания приказа об аттестации. По результатам получения регистрационного номера из реестра учета лицензий в ВИС вносится информация о постоянном номере, о чем заявитель уведомляется дополнительно.</w:t>
      </w:r>
    </w:p>
    <w:p>
      <w:pPr>
        <w:pStyle w:val="0"/>
        <w:spacing w:before="200" w:line-rule="auto"/>
        <w:ind w:firstLine="540"/>
        <w:jc w:val="both"/>
      </w:pPr>
      <w:r>
        <w:rPr>
          <w:sz w:val="20"/>
        </w:rPr>
        <w:t xml:space="preserve">После получения уведомления о присвоении постоянного регистрационного номера использование временного номера допускается исключительно в ВИС и реестре учета лицензий для целей установления соответствия.</w:t>
      </w:r>
    </w:p>
    <w:p>
      <w:pPr>
        <w:pStyle w:val="0"/>
        <w:spacing w:before="200" w:line-rule="auto"/>
        <w:ind w:firstLine="540"/>
        <w:jc w:val="both"/>
      </w:pPr>
      <w:r>
        <w:rPr>
          <w:sz w:val="20"/>
        </w:rPr>
        <w:t xml:space="preserve">Структура временного номера не должна соответствовать структуре постоянного регистрационного номера и должна содержать приписку "вр" в начале.</w:t>
      </w:r>
    </w:p>
    <w:bookmarkStart w:id="236" w:name="P236"/>
    <w:bookmarkEnd w:id="236"/>
    <w:p>
      <w:pPr>
        <w:pStyle w:val="0"/>
        <w:spacing w:before="200" w:line-rule="auto"/>
        <w:ind w:firstLine="540"/>
        <w:jc w:val="both"/>
      </w:pPr>
      <w:r>
        <w:rPr>
          <w:sz w:val="20"/>
        </w:rPr>
        <w:t xml:space="preserve">8. Регистрационный номер присваивается в формате Тххх-ххххх-хх/хххххххх и состоит из следующих частей:</w:t>
      </w:r>
    </w:p>
    <w:p>
      <w:pPr>
        <w:pStyle w:val="0"/>
        <w:spacing w:before="200" w:line-rule="auto"/>
        <w:ind w:firstLine="540"/>
        <w:jc w:val="both"/>
      </w:pPr>
      <w:r>
        <w:rPr>
          <w:sz w:val="20"/>
        </w:rPr>
        <w:t xml:space="preserve">3 цифры, определяющие код разрешительного вида деятельности (аттестации);</w:t>
      </w:r>
    </w:p>
    <w:p>
      <w:pPr>
        <w:pStyle w:val="0"/>
        <w:spacing w:before="200" w:line-rule="auto"/>
        <w:ind w:firstLine="540"/>
        <w:jc w:val="both"/>
      </w:pPr>
      <w:r>
        <w:rPr>
          <w:sz w:val="20"/>
        </w:rPr>
        <w:t xml:space="preserve">5 цифр, определяющих код органа, осуществляющего полномочия по предоставлению разрешения (аттестации);</w:t>
      </w:r>
    </w:p>
    <w:p>
      <w:pPr>
        <w:pStyle w:val="0"/>
        <w:spacing w:before="200" w:line-rule="auto"/>
        <w:ind w:firstLine="540"/>
        <w:jc w:val="both"/>
      </w:pPr>
      <w:r>
        <w:rPr>
          <w:sz w:val="20"/>
        </w:rPr>
        <w:t xml:space="preserve">2 цифры, определяющие код региона по месту принятия решения о предоставлении разрешения (аттестации) (при невозможности определения кода региона указывается значение "00");</w:t>
      </w:r>
    </w:p>
    <w:p>
      <w:pPr>
        <w:pStyle w:val="0"/>
        <w:spacing w:before="200" w:line-rule="auto"/>
        <w:ind w:firstLine="540"/>
        <w:jc w:val="both"/>
      </w:pPr>
      <w:r>
        <w:rPr>
          <w:sz w:val="20"/>
        </w:rPr>
        <w:t xml:space="preserve">8 цифр, определяющих порядковый регистрационный номер записи в реестре.</w:t>
      </w:r>
    </w:p>
    <w:p>
      <w:pPr>
        <w:pStyle w:val="0"/>
        <w:spacing w:before="200" w:line-rule="auto"/>
        <w:ind w:firstLine="540"/>
        <w:jc w:val="both"/>
      </w:pPr>
      <w:r>
        <w:rPr>
          <w:sz w:val="20"/>
        </w:rPr>
        <w:t xml:space="preserve">9. Присвоенный реестром учета лицензий регистрационный номер не подлежит изменению, в том числе в случае изменения сведений в реестре.</w:t>
      </w:r>
    </w:p>
    <w:p>
      <w:pPr>
        <w:pStyle w:val="0"/>
        <w:spacing w:before="200" w:line-rule="auto"/>
        <w:ind w:firstLine="540"/>
        <w:jc w:val="both"/>
      </w:pPr>
      <w:r>
        <w:rPr>
          <w:sz w:val="20"/>
        </w:rPr>
        <w:t xml:space="preserve">10. Сведения, содержащиеся в реестре, являются открытыми для ознакомления, за исключением сведений, относящихся к информации, доступ к которой ограничен в соответствии с законодательством Российской Федерации. Доступ к указанным сведениям обеспечивается путем их размещения на официальном сайте МЧС России в информационно-телекоммуникационной сети "Интернет".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МЧС России</w:t>
      </w:r>
    </w:p>
    <w:p>
      <w:pPr>
        <w:pStyle w:val="0"/>
        <w:jc w:val="right"/>
      </w:pPr>
      <w:r>
        <w:rPr>
          <w:sz w:val="20"/>
        </w:rPr>
        <w:t xml:space="preserve">от 29.12.2021 N 931</w:t>
      </w:r>
    </w:p>
    <w:p>
      <w:pPr>
        <w:pStyle w:val="0"/>
        <w:jc w:val="both"/>
      </w:pPr>
      <w:r>
        <w:rPr>
          <w:sz w:val="20"/>
        </w:rPr>
      </w:r>
    </w:p>
    <w:p>
      <w:pPr>
        <w:pStyle w:val="0"/>
        <w:jc w:val="right"/>
      </w:pPr>
      <w:r>
        <w:rPr>
          <w:sz w:val="20"/>
        </w:rPr>
        <w:t xml:space="preserve">Форма</w:t>
      </w:r>
    </w:p>
    <w:p>
      <w:pPr>
        <w:pStyle w:val="0"/>
        <w:jc w:val="both"/>
      </w:pPr>
      <w:r>
        <w:rPr>
          <w:sz w:val="20"/>
        </w:rPr>
      </w:r>
    </w:p>
    <w:bookmarkStart w:id="256" w:name="P256"/>
    <w:bookmarkEnd w:id="256"/>
    <w:p>
      <w:pPr>
        <w:pStyle w:val="0"/>
        <w:jc w:val="center"/>
      </w:pPr>
      <w:r>
        <w:rPr>
          <w:sz w:val="20"/>
        </w:rPr>
        <w:t xml:space="preserve">ВЫПИСКА</w:t>
      </w:r>
    </w:p>
    <w:p>
      <w:pPr>
        <w:pStyle w:val="0"/>
        <w:jc w:val="center"/>
      </w:pPr>
      <w:r>
        <w:rPr>
          <w:sz w:val="20"/>
        </w:rPr>
        <w:t xml:space="preserve">ИЗ РЕЕСТРА ДОЛЖНОСТНЫХ ЛИЦ, АТТЕСТОВАННЫХ НА ОСУЩЕСТВЛЕНИЕ</w:t>
      </w:r>
    </w:p>
    <w:p>
      <w:pPr>
        <w:pStyle w:val="0"/>
        <w:jc w:val="center"/>
      </w:pPr>
      <w:r>
        <w:rPr>
          <w:sz w:val="20"/>
        </w:rPr>
        <w:t xml:space="preserve">ДЕЯТЕЛЬНОСТИ В ОБЛАСТИ НЕЗАВИСИМОЙ ОЦЕНКИ ПОЖАРНОГО РИСКА</w:t>
      </w:r>
    </w:p>
    <w:p>
      <w:pPr>
        <w:pStyle w:val="0"/>
        <w:jc w:val="center"/>
      </w:pPr>
      <w:r>
        <w:rPr>
          <w:sz w:val="20"/>
        </w:rPr>
        <w:t xml:space="preserve">(АУДИТА ПОЖАРНОЙ БЕЗОПАСНОСТИ)</w:t>
      </w:r>
    </w:p>
    <w:p>
      <w:pPr>
        <w:pStyle w:val="0"/>
        <w:jc w:val="both"/>
      </w:pPr>
      <w:r>
        <w:rPr>
          <w:sz w:val="20"/>
        </w:rPr>
      </w:r>
    </w:p>
    <w:tbl>
      <w:tblPr>
        <w:tblInd w:w="0" w:type="dxa"/>
        <w:tblLayout w:type="fixed"/>
        <w:tblCellMar>
          <w:top w:w="102" w:type="dxa"/>
          <w:left w:w="62" w:type="dxa"/>
          <w:bottom w:w="102" w:type="dxa"/>
          <w:right w:w="62" w:type="dxa"/>
        </w:tblCellMar>
      </w:tblPr>
      <w:tblGrid>
        <w:gridCol w:w="3276"/>
        <w:gridCol w:w="1259"/>
        <w:gridCol w:w="663"/>
        <w:gridCol w:w="340"/>
        <w:gridCol w:w="340"/>
        <w:gridCol w:w="1378"/>
        <w:gridCol w:w="1814"/>
      </w:tblGrid>
      <w:tr>
        <w:tblPrEx>
          <w:tblBorders>
            <w:right w:val="single" w:sz="4"/>
            <w:insideV w:val="single" w:sz="4"/>
          </w:tblBorders>
        </w:tblPrEx>
        <w:tc>
          <w:tcPr>
            <w:gridSpan w:val="2"/>
            <w:tcW w:w="4535" w:type="dxa"/>
            <w:tcBorders>
              <w:top w:val="nil"/>
              <w:left w:val="nil"/>
              <w:bottom w:val="nil"/>
            </w:tcBorders>
          </w:tcPr>
          <w:p>
            <w:pPr>
              <w:pStyle w:val="0"/>
              <w:jc w:val="center"/>
            </w:pPr>
            <w:r>
              <w:rPr>
                <w:sz w:val="20"/>
              </w:rPr>
              <w:t xml:space="preserve">Министерство Российской Федерации по делам гражданской обороны, чрезвычайным ситуациям и ликвидации последствий стихийных бедствий</w:t>
            </w:r>
          </w:p>
        </w:tc>
        <w:tc>
          <w:tcPr>
            <w:gridSpan w:val="5"/>
            <w:tcW w:w="4535" w:type="dxa"/>
            <w:tcBorders>
              <w:top w:val="single" w:sz="4"/>
              <w:bottom w:val="single" w:sz="4"/>
            </w:tcBorders>
          </w:tcPr>
          <w:p>
            <w:pPr>
              <w:pStyle w:val="0"/>
              <w:jc w:val="center"/>
            </w:pPr>
            <w:r>
              <w:rPr>
                <w:sz w:val="20"/>
              </w:rPr>
              <w:t xml:space="preserve">Место нанесения двухмерного штрихового кода</w:t>
            </w:r>
          </w:p>
        </w:tc>
      </w:tr>
      <w:tr>
        <w:tc>
          <w:tcPr>
            <w:gridSpan w:val="7"/>
            <w:tcW w:w="9070" w:type="dxa"/>
            <w:tcBorders>
              <w:top w:val="nil"/>
              <w:left w:val="nil"/>
              <w:bottom w:val="nil"/>
              <w:right w:val="nil"/>
            </w:tcBorders>
          </w:tcPr>
          <w:p>
            <w:pPr>
              <w:pStyle w:val="0"/>
              <w:jc w:val="center"/>
            </w:pPr>
            <w:r>
              <w:rPr>
                <w:sz w:val="20"/>
              </w:rPr>
              <w:t xml:space="preserve">Выписка</w:t>
            </w:r>
          </w:p>
          <w:p>
            <w:pPr>
              <w:pStyle w:val="0"/>
              <w:jc w:val="center"/>
            </w:pPr>
            <w:r>
              <w:rPr>
                <w:sz w:val="20"/>
              </w:rPr>
              <w:t xml:space="preserve">из реестра должностных лиц, аттестованных на осуществление деятельности в области независимой оценки пожарного риска</w:t>
            </w:r>
          </w:p>
          <w:p>
            <w:pPr>
              <w:pStyle w:val="0"/>
              <w:jc w:val="center"/>
            </w:pPr>
            <w:r>
              <w:rPr>
                <w:sz w:val="20"/>
              </w:rPr>
              <w:t xml:space="preserve">(аудита пожарной безопасности)</w:t>
            </w:r>
          </w:p>
          <w:p>
            <w:pPr>
              <w:pStyle w:val="0"/>
              <w:jc w:val="center"/>
            </w:pPr>
            <w:r>
              <w:rPr>
                <w:sz w:val="20"/>
              </w:rPr>
              <w:t xml:space="preserve">по состоянию на __:__ "__" _______ ____ г.</w:t>
            </w:r>
          </w:p>
        </w:tc>
      </w:tr>
      <w:tr>
        <w:tc>
          <w:tcPr>
            <w:gridSpan w:val="7"/>
            <w:tcW w:w="9070" w:type="dxa"/>
            <w:tcBorders>
              <w:top w:val="nil"/>
              <w:left w:val="nil"/>
              <w:bottom w:val="single" w:sz="4"/>
              <w:right w:val="nil"/>
            </w:tcBorders>
          </w:tcPr>
          <w:p>
            <w:pPr>
              <w:pStyle w:val="0"/>
              <w:ind w:firstLine="540"/>
              <w:jc w:val="both"/>
            </w:pPr>
            <w:r>
              <w:rPr>
                <w:sz w:val="20"/>
              </w:rPr>
              <w:t xml:space="preserve">1. Статус:</w:t>
            </w:r>
          </w:p>
        </w:tc>
      </w:tr>
      <w:tr>
        <w:tc>
          <w:tcPr>
            <w:gridSpan w:val="7"/>
            <w:tcW w:w="9070" w:type="dxa"/>
            <w:tcBorders>
              <w:top w:val="single" w:sz="4"/>
              <w:left w:val="nil"/>
              <w:bottom w:val="nil"/>
              <w:right w:val="nil"/>
            </w:tcBorders>
          </w:tcPr>
          <w:p>
            <w:pPr>
              <w:pStyle w:val="0"/>
              <w:jc w:val="center"/>
            </w:pPr>
            <w:r>
              <w:rPr>
                <w:sz w:val="20"/>
              </w:rPr>
              <w:t xml:space="preserve">(действующий/прекращен)</w:t>
            </w:r>
          </w:p>
        </w:tc>
      </w:tr>
      <w:tr>
        <w:tc>
          <w:tcPr>
            <w:gridSpan w:val="7"/>
            <w:tcW w:w="9070" w:type="dxa"/>
            <w:tcBorders>
              <w:top w:val="nil"/>
              <w:left w:val="nil"/>
              <w:bottom w:val="nil"/>
              <w:right w:val="nil"/>
            </w:tcBorders>
          </w:tcPr>
          <w:p>
            <w:pPr>
              <w:pStyle w:val="0"/>
              <w:ind w:firstLine="540"/>
              <w:jc w:val="both"/>
            </w:pPr>
            <w:r>
              <w:rPr>
                <w:sz w:val="20"/>
              </w:rPr>
              <w:t xml:space="preserve">2. Регистрационный номер:</w:t>
            </w:r>
          </w:p>
        </w:tc>
      </w:tr>
      <w:tr>
        <w:tc>
          <w:tcPr>
            <w:gridSpan w:val="3"/>
            <w:tcW w:w="5198" w:type="dxa"/>
            <w:tcBorders>
              <w:top w:val="nil"/>
              <w:left w:val="nil"/>
              <w:bottom w:val="nil"/>
              <w:right w:val="nil"/>
            </w:tcBorders>
          </w:tcPr>
          <w:p>
            <w:pPr>
              <w:pStyle w:val="0"/>
              <w:ind w:firstLine="540"/>
              <w:jc w:val="both"/>
            </w:pPr>
            <w:r>
              <w:rPr>
                <w:sz w:val="20"/>
              </w:rPr>
              <w:t xml:space="preserve">3. Срок действия аттестации:</w:t>
            </w:r>
          </w:p>
        </w:tc>
        <w:tc>
          <w:tcPr>
            <w:gridSpan w:val="3"/>
            <w:tcW w:w="2058" w:type="dxa"/>
            <w:tcBorders>
              <w:top w:val="nil"/>
              <w:left w:val="nil"/>
              <w:bottom w:val="nil"/>
              <w:right w:val="nil"/>
            </w:tcBorders>
          </w:tcPr>
          <w:p>
            <w:pPr>
              <w:pStyle w:val="0"/>
              <w:ind w:firstLine="540"/>
              <w:jc w:val="both"/>
            </w:pPr>
            <w:r>
              <w:rPr>
                <w:sz w:val="20"/>
              </w:rPr>
              <w:t xml:space="preserve">с</w:t>
            </w:r>
          </w:p>
        </w:tc>
        <w:tc>
          <w:tcPr>
            <w:tcW w:w="1814" w:type="dxa"/>
            <w:tcBorders>
              <w:top w:val="nil"/>
              <w:left w:val="nil"/>
              <w:bottom w:val="nil"/>
              <w:right w:val="nil"/>
            </w:tcBorders>
          </w:tcPr>
          <w:p>
            <w:pPr>
              <w:pStyle w:val="0"/>
              <w:ind w:firstLine="540"/>
              <w:jc w:val="both"/>
            </w:pPr>
            <w:r>
              <w:rPr>
                <w:sz w:val="20"/>
              </w:rPr>
              <w:t xml:space="preserve">до</w:t>
            </w:r>
          </w:p>
        </w:tc>
      </w:tr>
      <w:tr>
        <w:tc>
          <w:tcPr>
            <w:gridSpan w:val="7"/>
            <w:tcW w:w="9070" w:type="dxa"/>
            <w:tcBorders>
              <w:top w:val="nil"/>
              <w:left w:val="nil"/>
              <w:bottom w:val="nil"/>
              <w:right w:val="nil"/>
            </w:tcBorders>
          </w:tcPr>
          <w:p>
            <w:pPr>
              <w:pStyle w:val="0"/>
              <w:ind w:firstLine="540"/>
              <w:jc w:val="both"/>
            </w:pPr>
            <w:r>
              <w:rPr>
                <w:sz w:val="20"/>
              </w:rPr>
              <w:t xml:space="preserve">4. Фамилия, имя и отчество (при наличии) должностного лица, аттестованного на осуществление деятельности в области независимой оценки пожарного риска (аудита пожарной безопасности):</w:t>
            </w:r>
          </w:p>
        </w:tc>
      </w:tr>
      <w:tr>
        <w:tc>
          <w:tcPr>
            <w:gridSpan w:val="7"/>
            <w:tcW w:w="9070" w:type="dxa"/>
            <w:tcBorders>
              <w:top w:val="nil"/>
              <w:left w:val="nil"/>
              <w:bottom w:val="single" w:sz="4"/>
              <w:right w:val="nil"/>
            </w:tcBorders>
          </w:tcPr>
          <w:p>
            <w:pPr>
              <w:pStyle w:val="0"/>
            </w:pPr>
            <w:r>
              <w:rPr>
                <w:sz w:val="20"/>
              </w:rPr>
            </w:r>
          </w:p>
        </w:tc>
      </w:tr>
      <w:tr>
        <w:tc>
          <w:tcPr>
            <w:gridSpan w:val="7"/>
            <w:tcW w:w="9070" w:type="dxa"/>
            <w:tcBorders>
              <w:top w:val="single" w:sz="4"/>
              <w:left w:val="nil"/>
              <w:bottom w:val="nil"/>
              <w:right w:val="nil"/>
            </w:tcBorders>
          </w:tcPr>
          <w:p>
            <w:pPr>
              <w:pStyle w:val="0"/>
              <w:ind w:firstLine="540"/>
              <w:jc w:val="both"/>
            </w:pPr>
            <w:r>
              <w:rPr>
                <w:sz w:val="20"/>
              </w:rPr>
              <w:t xml:space="preserve">5. Номер и дата приказа территориального органа об аттестации:</w:t>
            </w:r>
          </w:p>
        </w:tc>
      </w:tr>
      <w:tr>
        <w:tc>
          <w:tcPr>
            <w:gridSpan w:val="7"/>
            <w:tcW w:w="9070" w:type="dxa"/>
            <w:tcBorders>
              <w:top w:val="nil"/>
              <w:left w:val="nil"/>
              <w:bottom w:val="single" w:sz="4"/>
              <w:right w:val="nil"/>
            </w:tcBorders>
          </w:tcPr>
          <w:p>
            <w:pPr>
              <w:pStyle w:val="0"/>
            </w:pPr>
            <w:r>
              <w:rPr>
                <w:sz w:val="20"/>
              </w:rPr>
            </w:r>
          </w:p>
        </w:tc>
      </w:tr>
      <w:tr>
        <w:tc>
          <w:tcPr>
            <w:gridSpan w:val="7"/>
            <w:tcW w:w="9070" w:type="dxa"/>
            <w:tcBorders>
              <w:top w:val="single" w:sz="4"/>
              <w:left w:val="nil"/>
              <w:bottom w:val="nil"/>
              <w:right w:val="nil"/>
            </w:tcBorders>
          </w:tcPr>
          <w:p>
            <w:pPr>
              <w:pStyle w:val="0"/>
              <w:ind w:firstLine="540"/>
              <w:jc w:val="both"/>
            </w:pPr>
            <w:r>
              <w:rPr>
                <w:sz w:val="20"/>
              </w:rPr>
              <w:t xml:space="preserve">Выписка носит информационный характер, после ее составления в реестр могли быть внесены изменения.</w:t>
            </w:r>
          </w:p>
        </w:tc>
      </w:tr>
      <w:tr>
        <w:tc>
          <w:tcPr>
            <w:tcW w:w="3276" w:type="dxa"/>
            <w:tcBorders>
              <w:top w:val="nil"/>
              <w:left w:val="nil"/>
              <w:bottom w:val="nil"/>
              <w:right w:val="nil"/>
            </w:tcBorders>
          </w:tcPr>
          <w:p>
            <w:pPr>
              <w:pStyle w:val="0"/>
            </w:pPr>
            <w:r>
              <w:rPr>
                <w:sz w:val="20"/>
              </w:rPr>
              <w:t xml:space="preserve">Руководитель территориального органа МЧС России</w:t>
            </w:r>
          </w:p>
        </w:tc>
        <w:tc>
          <w:tcPr>
            <w:gridSpan w:val="3"/>
            <w:tcW w:w="226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3192" w:type="dxa"/>
            <w:tcBorders>
              <w:top w:val="nil"/>
              <w:left w:val="nil"/>
              <w:bottom w:val="single" w:sz="4"/>
              <w:right w:val="nil"/>
            </w:tcBorders>
          </w:tcPr>
          <w:p>
            <w:pPr>
              <w:pStyle w:val="0"/>
            </w:pPr>
            <w:r>
              <w:rPr>
                <w:sz w:val="20"/>
              </w:rPr>
            </w:r>
          </w:p>
        </w:tc>
      </w:tr>
      <w:tr>
        <w:tc>
          <w:tcPr>
            <w:tcW w:w="3276" w:type="dxa"/>
            <w:tcBorders>
              <w:top w:val="nil"/>
              <w:left w:val="nil"/>
              <w:bottom w:val="nil"/>
              <w:right w:val="nil"/>
            </w:tcBorders>
          </w:tcPr>
          <w:p>
            <w:pPr>
              <w:pStyle w:val="0"/>
            </w:pPr>
            <w:r>
              <w:rPr>
                <w:sz w:val="20"/>
              </w:rPr>
            </w:r>
          </w:p>
        </w:tc>
        <w:tc>
          <w:tcPr>
            <w:gridSpan w:val="3"/>
            <w:tcW w:w="2262"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3192" w:type="dxa"/>
            <w:tcBorders>
              <w:top w:val="single" w:sz="4"/>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МЧС России от 29.12.2021 N 931</w:t>
            <w:br/>
            <w:t>"Об аттестации должностных лиц, осуществляющих деятельность в области оценки пожар...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62EDC5D08FCD4361FC2CCDCE3ACC7A6B3A642E6ABE237D6CE7060E64BD44440C005C1018BA5DF772048C5396C9F0C6FC5B09ACF9B1D50B9z6h9I" TargetMode = "External"/>
	<Relationship Id="rId8" Type="http://schemas.openxmlformats.org/officeDocument/2006/relationships/hyperlink" Target="consultantplus://offline/ref=062EDC5D08FCD4361FC2CCDCE3ACC7A6B3A642E6ABE237D6CE7060E64BD44440C005C1018BA5DF762848C5396C9F0C6FC5B09ACF9B1D50B9z6h9I" TargetMode = "External"/>
	<Relationship Id="rId9" Type="http://schemas.openxmlformats.org/officeDocument/2006/relationships/hyperlink" Target="consultantplus://offline/ref=062EDC5D08FCD4361FC2CCDCE3ACC7A6B3A642E6ABE237D6CE7060E64BD44440C005C1018BA5DF742848C5396C9F0C6FC5B09ACF9B1D50B9z6h9I" TargetMode = "External"/>
	<Relationship Id="rId10" Type="http://schemas.openxmlformats.org/officeDocument/2006/relationships/hyperlink" Target="consultantplus://offline/ref=062EDC5D08FCD4361FC2CCDCE3ACC7A6B3A642E6ABE237D6CE7060E64BD44440C005C1018BA5DF742D48C5396C9F0C6FC5B09ACF9B1D50B9z6h9I" TargetMode = "External"/>
	<Relationship Id="rId11" Type="http://schemas.openxmlformats.org/officeDocument/2006/relationships/hyperlink" Target="consultantplus://offline/ref=062EDC5D08FCD4361FC2CCDCE3ACC7A6B3A642E6ABE237D6CE7060E64BD44440C005C1018BA5DF742E48C5396C9F0C6FC5B09ACF9B1D50B9z6h9I" TargetMode = "External"/>
	<Relationship Id="rId12" Type="http://schemas.openxmlformats.org/officeDocument/2006/relationships/hyperlink" Target="consultantplus://offline/ref=062EDC5D08FCD4361FC2CCDCE3ACC7A6B4A441EFA6EA37D6CE7060E64BD44440D205990D8AA6C1722B5D93682AzCh8I" TargetMode = "External"/>
	<Relationship Id="rId13" Type="http://schemas.openxmlformats.org/officeDocument/2006/relationships/hyperlink" Target="consultantplus://offline/ref=062EDC5D08FCD4361FC2CCDCE3ACC7A6B4A344E9ADEB37D6CE7060E64BD44440C005C1018BA5DF702E48C5396C9F0C6FC5B09ACF9B1D50B9z6h9I" TargetMode = "External"/>
	<Relationship Id="rId14" Type="http://schemas.openxmlformats.org/officeDocument/2006/relationships/hyperlink" Target="consultantplus://offline/ref=062EDC5D08FCD4361FC2CCDCE3ACC7A6B3A542ECADE937D6CE7060E64BD44440C005C1018BA5DF732B48C5396C9F0C6FC5B09ACF9B1D50B9z6h9I" TargetMode = "External"/>
	<Relationship Id="rId15" Type="http://schemas.openxmlformats.org/officeDocument/2006/relationships/hyperlink" Target="consultantplus://offline/ref=062EDC5D08FCD4361FC2CCDCE3ACC7A6B3A642E6ABE237D6CE7060E64BD44440C005C1018BA5DF762B48C5396C9F0C6FC5B09ACF9B1D50B9z6h9I" TargetMode = "External"/>
	<Relationship Id="rId16" Type="http://schemas.openxmlformats.org/officeDocument/2006/relationships/hyperlink" Target="consultantplus://offline/ref=062EDC5D08FCD4361FC2CCDCE3ACC7A6B3A642E6ABE237D6CE7060E64BD44440C005C1018BA5DF762848C5396C9F0C6FC5B09ACF9B1D50B9z6h9I" TargetMode = "External"/>
	<Relationship Id="rId17" Type="http://schemas.openxmlformats.org/officeDocument/2006/relationships/hyperlink" Target="consultantplus://offline/ref=062EDC5D08FCD4361FC2CCDCE3ACC7A6B3A642E6ABE237D6CE7060E64BD44440C005C1018BA5DF762E48C5396C9F0C6FC5B09ACF9B1D50B9z6h9I" TargetMode = "External"/>
	<Relationship Id="rId18" Type="http://schemas.openxmlformats.org/officeDocument/2006/relationships/hyperlink" Target="consultantplus://offline/ref=062EDC5D08FCD4361FC2CCDCE3ACC7A6B3A642E6ABE237D6CE7060E64BD44440C005C1018BA5DF762148C5396C9F0C6FC5B09ACF9B1D50B9z6h9I" TargetMode = "External"/>
	<Relationship Id="rId19" Type="http://schemas.openxmlformats.org/officeDocument/2006/relationships/hyperlink" Target="consultantplus://offline/ref=062EDC5D08FCD4361FC2CCDCE3ACC7A6B3A642E6ABE237D6CE7060E64BD44440C005C1018BA5DF752848C5396C9F0C6FC5B09ACF9B1D50B9z6h9I" TargetMode = "External"/>
	<Relationship Id="rId20" Type="http://schemas.openxmlformats.org/officeDocument/2006/relationships/hyperlink" Target="consultantplus://offline/ref=062EDC5D08FCD4361FC2CCDCE3ACC7A6B3A642E6ABE237D6CE7060E64BD44440C005C1018BA5DF752148C5396C9F0C6FC5B09ACF9B1D50B9z6h9I" TargetMode = "External"/>
	<Relationship Id="rId21" Type="http://schemas.openxmlformats.org/officeDocument/2006/relationships/hyperlink" Target="consultantplus://offline/ref=062EDC5D08FCD4361FC2CCDCE3ACC7A6B3A642E6ABE237D6CE7060E64BD44440C005C1018BA5DF752148C5396C9F0C6FC5B09ACF9B1D50B9z6h9I" TargetMode = "External"/>
	<Relationship Id="rId22" Type="http://schemas.openxmlformats.org/officeDocument/2006/relationships/hyperlink" Target="consultantplus://offline/ref=062EDC5D08FCD4361FC2CCDCE3ACC7A6B3A642E6ABE237D6CE7060E64BD44440C005C1018BA5DF752048C5396C9F0C6FC5B09ACF9B1D50B9z6h9I" TargetMode = "External"/>
	<Relationship Id="rId23" Type="http://schemas.openxmlformats.org/officeDocument/2006/relationships/hyperlink" Target="consultantplus://offline/ref=062EDC5D08FCD4361FC2CCDCE3ACC7A6B3A642E6ABE237D6CE7060E64BD44440C005C1018BA5DF742F48C5396C9F0C6FC5B09ACF9B1D50B9z6h9I" TargetMode = "External"/>
	<Relationship Id="rId24" Type="http://schemas.openxmlformats.org/officeDocument/2006/relationships/hyperlink" Target="consultantplus://offline/ref=062EDC5D08FCD4361FC2CCDCE3ACC7A6B3A447EBABE337D6CE7060E64BD44440C005C1038EA4D4277807C46529C91F6FC4B099CD87z1hD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29.12.2021 N 931
"Об аттестации должностных лиц, осуществляющих деятельность в области оценки пожарного риска"
(Зарегистрировано в Минюсте России 10.02.2022 N 67234)</dc:title>
  <dcterms:created xsi:type="dcterms:W3CDTF">2022-12-13T08:33:51Z</dcterms:created>
</cp:coreProperties>
</file>